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hd w:val="clear" w:color="auto" w:fill="FFFFFF"/>
        <w:spacing w:line="480" w:lineRule="exact"/>
        <w:jc w:val="center"/>
        <w:rPr>
          <w:rFonts w:ascii="宋体" w:hAnsi="宋体"/>
          <w:b/>
          <w:color w:val="000000"/>
          <w:sz w:val="44"/>
          <w:szCs w:val="44"/>
        </w:rPr>
      </w:pPr>
      <w:bookmarkStart w:id="1" w:name="_GoBack"/>
      <w:r>
        <w:rPr>
          <w:rFonts w:hint="eastAsia" w:ascii="宋体" w:hAnsi="宋体"/>
          <w:b/>
          <w:color w:val="000000"/>
          <w:sz w:val="44"/>
          <w:szCs w:val="44"/>
        </w:rPr>
        <w:t>体彩·环中原2017自行车公开赛（郑州站）</w:t>
      </w:r>
    </w:p>
    <w:bookmarkEnd w:id="1"/>
    <w:p>
      <w:pPr>
        <w:widowControl/>
        <w:shd w:val="clear" w:color="auto" w:fill="FFFFFF"/>
        <w:spacing w:line="480" w:lineRule="exact"/>
        <w:jc w:val="center"/>
        <w:rPr>
          <w:rFonts w:hint="eastAsia" w:ascii="宋体" w:hAnsi="宋体"/>
          <w:b/>
          <w:color w:val="000000"/>
          <w:sz w:val="44"/>
          <w:szCs w:val="44"/>
        </w:rPr>
      </w:pPr>
      <w:r>
        <w:rPr>
          <w:rFonts w:hint="eastAsia" w:ascii="宋体" w:hAnsi="宋体"/>
          <w:b/>
          <w:color w:val="000000"/>
          <w:sz w:val="44"/>
          <w:szCs w:val="44"/>
        </w:rPr>
        <w:t>暨第二届环龙湖自行车公开赛竞赛规程</w:t>
      </w:r>
    </w:p>
    <w:p>
      <w:pPr>
        <w:shd w:val="clear" w:color="auto" w:fill="FFFFFF"/>
        <w:spacing w:line="480" w:lineRule="exact"/>
        <w:jc w:val="left"/>
        <w:rPr>
          <w:rFonts w:ascii="宋体" w:hAnsi="宋体" w:cs="Helvetica"/>
          <w:b/>
          <w:kern w:val="0"/>
          <w:sz w:val="28"/>
          <w:szCs w:val="28"/>
        </w:rPr>
      </w:pPr>
    </w:p>
    <w:p>
      <w:pPr>
        <w:shd w:val="clear" w:color="auto" w:fill="FFFFFF"/>
        <w:spacing w:line="480" w:lineRule="exact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  <w:r>
        <w:rPr>
          <w:rFonts w:hint="eastAsia" w:ascii="宋体" w:hAnsi="宋体" w:cs="Helvetica"/>
          <w:b/>
          <w:kern w:val="0"/>
          <w:sz w:val="28"/>
          <w:szCs w:val="28"/>
        </w:rPr>
        <w:t>一、主办单位：</w:t>
      </w:r>
      <w:r>
        <w:rPr>
          <w:rFonts w:hint="eastAsia" w:ascii="宋体" w:hAnsi="宋体" w:cs="Helvetica"/>
          <w:kern w:val="0"/>
          <w:sz w:val="28"/>
          <w:szCs w:val="28"/>
        </w:rPr>
        <w:t>河南省体育局</w:t>
      </w:r>
    </w:p>
    <w:p>
      <w:pPr>
        <w:shd w:val="clear" w:color="auto" w:fill="FFFFFF"/>
        <w:spacing w:line="480" w:lineRule="exact"/>
        <w:ind w:firstLine="1960" w:firstLineChars="7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河南省体育总会</w:t>
      </w:r>
    </w:p>
    <w:p>
      <w:pPr>
        <w:shd w:val="clear" w:color="auto" w:fill="FFFFFF"/>
        <w:spacing w:line="480" w:lineRule="exact"/>
        <w:ind w:firstLine="1960" w:firstLineChars="7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郑州市人民政府</w:t>
      </w:r>
    </w:p>
    <w:p>
      <w:pPr>
        <w:widowControl/>
        <w:shd w:val="clear" w:color="auto" w:fill="FFFFFF"/>
        <w:spacing w:line="480" w:lineRule="exact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  <w:r>
        <w:rPr>
          <w:rFonts w:hint="eastAsia" w:ascii="宋体" w:hAnsi="宋体" w:cs="Helvetica"/>
          <w:b/>
          <w:kern w:val="0"/>
          <w:sz w:val="28"/>
          <w:szCs w:val="28"/>
        </w:rPr>
        <w:t>二、承办单位：</w:t>
      </w:r>
      <w:r>
        <w:rPr>
          <w:rFonts w:hint="eastAsia" w:ascii="宋体" w:hAnsi="宋体" w:cs="Helvetica"/>
          <w:kern w:val="0"/>
          <w:sz w:val="28"/>
          <w:szCs w:val="28"/>
        </w:rPr>
        <w:t>河南省自行车现代五项运动管理中心</w:t>
      </w:r>
    </w:p>
    <w:p>
      <w:pPr>
        <w:shd w:val="clear" w:color="auto" w:fill="FFFFFF"/>
        <w:spacing w:line="480" w:lineRule="exact"/>
        <w:ind w:firstLine="1960" w:firstLineChars="7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河南省自行车运动协会</w:t>
      </w:r>
    </w:p>
    <w:p>
      <w:pPr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          郑州市体育局</w:t>
      </w:r>
    </w:p>
    <w:p>
      <w:pPr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 xml:space="preserve">          中共郑州市委市直机关工作委员会</w:t>
      </w:r>
    </w:p>
    <w:p>
      <w:pPr>
        <w:shd w:val="clear" w:color="auto" w:fill="FFFFFF"/>
        <w:spacing w:line="480" w:lineRule="exact"/>
        <w:ind w:firstLine="1960" w:firstLineChars="7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郑州市体育总会</w:t>
      </w:r>
    </w:p>
    <w:p>
      <w:pPr>
        <w:shd w:val="clear" w:color="auto" w:fill="FFFFFF"/>
        <w:spacing w:line="480" w:lineRule="exact"/>
        <w:ind w:firstLine="1960" w:firstLineChars="7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郑东新区管委会              </w:t>
      </w:r>
    </w:p>
    <w:p>
      <w:pPr>
        <w:widowControl/>
        <w:shd w:val="clear" w:color="auto" w:fill="FFFFFF"/>
        <w:spacing w:line="480" w:lineRule="exact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  <w:r>
        <w:rPr>
          <w:rFonts w:hint="eastAsia" w:ascii="宋体" w:hAnsi="宋体" w:cs="Helvetica"/>
          <w:b/>
          <w:kern w:val="0"/>
          <w:sz w:val="28"/>
          <w:szCs w:val="28"/>
        </w:rPr>
        <w:t>三、协办单位：</w:t>
      </w:r>
      <w:r>
        <w:rPr>
          <w:rFonts w:hint="eastAsia" w:ascii="宋体" w:hAnsi="宋体" w:cs="Helvetica"/>
          <w:kern w:val="0"/>
          <w:sz w:val="28"/>
          <w:szCs w:val="28"/>
        </w:rPr>
        <w:t>郑东新区教育文化体育局</w:t>
      </w:r>
    </w:p>
    <w:p>
      <w:pPr>
        <w:widowControl/>
        <w:shd w:val="clear" w:color="auto" w:fill="FFFFFF"/>
        <w:spacing w:line="480" w:lineRule="exact"/>
        <w:ind w:firstLine="1960" w:firstLineChars="7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河南东龙控股有限公司</w:t>
      </w:r>
    </w:p>
    <w:p>
      <w:pPr>
        <w:widowControl/>
        <w:shd w:val="clear" w:color="auto" w:fill="FFFFFF"/>
        <w:spacing w:line="480" w:lineRule="exact"/>
        <w:ind w:firstLine="1960" w:firstLineChars="7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河南大河搏冠体育产业有限公司</w:t>
      </w:r>
    </w:p>
    <w:p>
      <w:pPr>
        <w:widowControl/>
        <w:shd w:val="clear" w:color="auto" w:fill="FFFFFF"/>
        <w:spacing w:line="480" w:lineRule="exact"/>
        <w:ind w:firstLine="1960" w:firstLineChars="7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郑州丰合体育文化有限公司</w:t>
      </w:r>
    </w:p>
    <w:p>
      <w:pPr>
        <w:widowControl/>
        <w:shd w:val="clear" w:color="auto" w:fill="FFFFFF"/>
        <w:spacing w:line="480" w:lineRule="exact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  <w:r>
        <w:rPr>
          <w:rFonts w:hint="eastAsia" w:ascii="宋体" w:hAnsi="宋体" w:cs="Helvetica"/>
          <w:b/>
          <w:kern w:val="0"/>
          <w:sz w:val="28"/>
          <w:szCs w:val="28"/>
        </w:rPr>
        <w:t>四、支持单位：</w:t>
      </w:r>
      <w:r>
        <w:rPr>
          <w:rFonts w:hint="eastAsia" w:ascii="宋体" w:hAnsi="宋体" w:cs="Helvetica"/>
          <w:kern w:val="0"/>
          <w:sz w:val="28"/>
          <w:szCs w:val="28"/>
        </w:rPr>
        <w:t>河南卫视   郑州日报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 xml:space="preserve">          郑州市电视台  郑州晚报  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 xml:space="preserve">          野途传媒</w:t>
      </w:r>
    </w:p>
    <w:p>
      <w:pPr>
        <w:widowControl/>
        <w:shd w:val="clear" w:color="auto" w:fill="FFFFFF"/>
        <w:spacing w:line="480" w:lineRule="exact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  <w:r>
        <w:rPr>
          <w:rFonts w:hint="eastAsia" w:ascii="宋体" w:hAnsi="宋体" w:cs="Helvetica"/>
          <w:b/>
          <w:kern w:val="0"/>
          <w:sz w:val="28"/>
          <w:szCs w:val="28"/>
        </w:rPr>
        <w:t>五、活动日程：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（一）报名时间：竞赛规程发布之日起至10月20日止</w:t>
      </w:r>
    </w:p>
    <w:p>
      <w:pPr>
        <w:widowControl/>
        <w:shd w:val="clear" w:color="auto" w:fill="FFFFFF"/>
        <w:spacing w:line="480" w:lineRule="exact"/>
        <w:ind w:firstLine="420" w:firstLineChars="15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 xml:space="preserve"> （二）比赛日期：2017年10月28-29日</w:t>
      </w:r>
    </w:p>
    <w:p>
      <w:pPr>
        <w:widowControl/>
        <w:shd w:val="clear" w:color="auto" w:fill="FFFFFF"/>
        <w:spacing w:line="480" w:lineRule="exact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b/>
          <w:kern w:val="0"/>
          <w:sz w:val="28"/>
          <w:szCs w:val="28"/>
        </w:rPr>
        <w:t>六、比赛地点：</w:t>
      </w:r>
      <w:r>
        <w:rPr>
          <w:rFonts w:hint="eastAsia" w:ascii="宋体" w:hAnsi="宋体" w:cs="Helvetica"/>
          <w:kern w:val="0"/>
          <w:sz w:val="28"/>
          <w:szCs w:val="28"/>
        </w:rPr>
        <w:t>郑东新区龙湖内环路</w:t>
      </w:r>
    </w:p>
    <w:p>
      <w:pPr>
        <w:widowControl/>
        <w:shd w:val="clear" w:color="auto" w:fill="FFFFFF"/>
        <w:spacing w:line="480" w:lineRule="exact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b/>
          <w:kern w:val="0"/>
          <w:sz w:val="28"/>
          <w:szCs w:val="28"/>
        </w:rPr>
        <w:t>七、开幕式地点：</w:t>
      </w:r>
      <w:r>
        <w:rPr>
          <w:rFonts w:hint="eastAsia" w:ascii="宋体" w:hAnsi="宋体" w:cs="Helvetica"/>
          <w:kern w:val="0"/>
          <w:sz w:val="28"/>
          <w:szCs w:val="28"/>
        </w:rPr>
        <w:t>北三环众意路交叉口</w:t>
      </w:r>
    </w:p>
    <w:p>
      <w:pPr>
        <w:shd w:val="clear" w:color="auto" w:fill="FFFFFF"/>
        <w:spacing w:line="480" w:lineRule="exact"/>
        <w:jc w:val="left"/>
        <w:rPr>
          <w:rFonts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b/>
          <w:kern w:val="0"/>
          <w:sz w:val="28"/>
          <w:szCs w:val="28"/>
        </w:rPr>
        <w:t>八、比赛线路：</w:t>
      </w:r>
      <w:r>
        <w:rPr>
          <w:rFonts w:hint="eastAsia" w:ascii="宋体" w:hAnsi="宋体" w:cs="Helvetica"/>
          <w:kern w:val="0"/>
          <w:sz w:val="28"/>
          <w:szCs w:val="28"/>
        </w:rPr>
        <w:t>公路精英赛和山地车赛场地均在郑东新区龙湖区域，每圈12.5公里（后见附图）。</w:t>
      </w:r>
    </w:p>
    <w:p>
      <w:pPr>
        <w:shd w:val="clear" w:color="auto" w:fill="FFFFFF"/>
        <w:spacing w:line="480" w:lineRule="exact"/>
        <w:jc w:val="left"/>
        <w:rPr>
          <w:rFonts w:hint="eastAsia" w:ascii="宋体" w:hAnsi="宋体" w:cs="Helvetica"/>
          <w:kern w:val="0"/>
          <w:sz w:val="28"/>
          <w:szCs w:val="28"/>
        </w:rPr>
      </w:pPr>
    </w:p>
    <w:p>
      <w:pPr>
        <w:widowControl/>
        <w:shd w:val="clear" w:color="auto" w:fill="FFFFFF"/>
        <w:spacing w:line="480" w:lineRule="exact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  <w:r>
        <w:rPr>
          <w:rFonts w:hint="eastAsia" w:ascii="宋体" w:hAnsi="宋体" w:cs="Helvetica"/>
          <w:b/>
          <w:kern w:val="0"/>
          <w:sz w:val="28"/>
          <w:szCs w:val="28"/>
        </w:rPr>
        <w:t>九、比赛项目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1、全民体验组6公里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2、公路精英赛男子组87.5公里（7圈）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3、山地车赛男子甲组37.5公里（3圈）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 xml:space="preserve">4、山地车赛男子乙组50公里 </w:t>
      </w:r>
      <w:r>
        <w:rPr>
          <w:rFonts w:ascii="宋体" w:hAnsi="宋体" w:cs="Helvetica"/>
          <w:kern w:val="0"/>
          <w:sz w:val="28"/>
          <w:szCs w:val="28"/>
        </w:rPr>
        <w:t xml:space="preserve"> </w:t>
      </w:r>
      <w:r>
        <w:rPr>
          <w:rFonts w:hint="eastAsia" w:ascii="宋体" w:hAnsi="宋体" w:cs="Helvetica"/>
          <w:kern w:val="0"/>
          <w:sz w:val="28"/>
          <w:szCs w:val="28"/>
        </w:rPr>
        <w:t>（4圈）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5、山地车赛女子甲组25公里  （2圈）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6、山地车赛女子乙组37.5公里（3圈）</w:t>
      </w:r>
    </w:p>
    <w:p>
      <w:pPr>
        <w:widowControl/>
        <w:shd w:val="clear" w:color="auto" w:fill="FFFFFF"/>
        <w:spacing w:line="480" w:lineRule="exact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  <w:r>
        <w:rPr>
          <w:rFonts w:hint="eastAsia" w:ascii="宋体" w:hAnsi="宋体" w:cs="Helvetica"/>
          <w:b/>
          <w:kern w:val="0"/>
          <w:sz w:val="28"/>
          <w:szCs w:val="28"/>
        </w:rPr>
        <w:t>十、参赛办法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(一)参赛资格：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1、年龄要求：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公路精英赛男子组：18周岁至45周岁(1972年1月1日后—1999年12月31日前出生者)河南省省辖市青少年自行车队可组队参加此项赛事(15岁以上、需为河南省注册运动员)，车辆必须符合规定。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山地车赛男子甲组：38周岁至55周岁(1962年1月1日后—1979年12月31日前出生者)。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山地车赛男子乙组：18周岁至37周岁(1980年1月1日后—1999年12月31日前出生者)。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山地车赛女子甲组：38周岁至55周岁(1962年1月1日后—1979年12月31日前出生者)。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山地车赛女子乙组：18周岁至37周岁(1980年1月1日后—1999年12月31日前出生者)。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2、体验组不限性别、年龄。</w:t>
      </w:r>
    </w:p>
    <w:p>
      <w:pPr>
        <w:widowControl/>
        <w:shd w:val="clear" w:color="auto" w:fill="FFFFFF"/>
        <w:spacing w:line="480" w:lineRule="exact"/>
        <w:ind w:left="-2" w:leftChars="-1" w:firstLine="560" w:firstLineChars="200"/>
        <w:jc w:val="left"/>
        <w:rPr>
          <w:rFonts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3、健康要求：所有参赛人员须是长期进行体育锻炼、身体健康、无不适宜参加自行车比赛的疾病，如因自身疾病在比赛中导致意外的，组委会概不负责。高血压、心脏病等不适宜此项运动者，不得报名。参赛人员必须与赛事组委会签订免责声明书，否则不予参加比赛。</w:t>
      </w:r>
    </w:p>
    <w:p>
      <w:pPr>
        <w:widowControl/>
        <w:shd w:val="clear" w:color="auto" w:fill="FFFFFF"/>
        <w:spacing w:line="480" w:lineRule="exact"/>
        <w:ind w:firstLine="420" w:firstLineChars="150"/>
        <w:jc w:val="left"/>
        <w:rPr>
          <w:rFonts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 xml:space="preserve"> (二)报名</w:t>
      </w:r>
    </w:p>
    <w:p>
      <w:pPr>
        <w:widowControl/>
        <w:shd w:val="clear" w:color="auto" w:fill="FFFFFF"/>
        <w:spacing w:line="480" w:lineRule="exact"/>
        <w:ind w:left="-2" w:leftChars="-1"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1、名额限定：公路精英赛男子组、山地车赛男女甲、乙组每项运动员报名满200人为限，可以兼项，另交报名费。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2、全民体验组名额不限，但选手不可</w:t>
      </w:r>
      <w:r>
        <w:rPr>
          <w:rFonts w:ascii="宋体" w:hAnsi="宋体" w:cs="Helvetica"/>
          <w:kern w:val="0"/>
          <w:sz w:val="28"/>
          <w:szCs w:val="28"/>
        </w:rPr>
        <w:t>重复</w:t>
      </w:r>
      <w:r>
        <w:rPr>
          <w:rFonts w:hint="eastAsia" w:ascii="宋体" w:hAnsi="宋体" w:cs="Helvetica"/>
          <w:kern w:val="0"/>
          <w:sz w:val="28"/>
          <w:szCs w:val="28"/>
        </w:rPr>
        <w:t>报名。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3、报名方式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(1)网站报名：野途网</w:t>
      </w:r>
      <w:r>
        <w:rPr>
          <w:rFonts w:ascii="宋体" w:hAnsi="宋体" w:cs="Helvetica"/>
          <w:kern w:val="0"/>
          <w:sz w:val="28"/>
          <w:szCs w:val="28"/>
        </w:rPr>
        <w:t>http://www.wildto.com/event/2551.html</w:t>
      </w:r>
      <w:r>
        <w:rPr>
          <w:rFonts w:hint="eastAsia" w:ascii="宋体" w:hAnsi="宋体" w:cs="Helvetica"/>
          <w:kern w:val="0"/>
          <w:sz w:val="28"/>
          <w:szCs w:val="28"/>
        </w:rPr>
        <w:t xml:space="preserve"> (或下载野途APP)报名。注：</w:t>
      </w:r>
      <w:r>
        <w:rPr>
          <w:rFonts w:hint="eastAsia" w:ascii="宋体" w:hAnsi="宋体" w:cs="宋体"/>
          <w:kern w:val="0"/>
          <w:sz w:val="28"/>
          <w:szCs w:val="28"/>
        </w:rPr>
        <w:t>所有参赛人员必须填写真实有效信息，且保持通讯工具畅通，</w:t>
      </w:r>
      <w:r>
        <w:rPr>
          <w:rFonts w:hint="eastAsia" w:ascii="宋体" w:hAnsi="宋体" w:cs="Helvetica"/>
          <w:kern w:val="0"/>
          <w:sz w:val="28"/>
          <w:szCs w:val="28"/>
        </w:rPr>
        <w:t>通过审核或被驳回报名的车友均会收到野途网的信息。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ascii="宋体" w:hAnsi="宋体"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4003675</wp:posOffset>
            </wp:positionH>
            <wp:positionV relativeFrom="paragraph">
              <wp:posOffset>170815</wp:posOffset>
            </wp:positionV>
            <wp:extent cx="1333500" cy="1333500"/>
            <wp:effectExtent l="0" t="0" r="0" b="0"/>
            <wp:wrapSquare wrapText="bothSides"/>
            <wp:docPr id="1" name="图片 2" descr="qrcode_for_gh_ca0239e186c7_1280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qrcode_for_gh_ca0239e186c7_1280 (1)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cs="Helvetica"/>
          <w:kern w:val="0"/>
          <w:sz w:val="28"/>
          <w:szCs w:val="28"/>
        </w:rPr>
        <w:t>(2)</w:t>
      </w:r>
      <w:r>
        <w:rPr>
          <w:rFonts w:hint="eastAsia" w:ascii="宋体" w:hAnsi="宋体" w:cs="仿宋_GB2312"/>
          <w:kern w:val="0"/>
          <w:sz w:val="28"/>
          <w:szCs w:val="28"/>
        </w:rPr>
        <w:t>省自协官方报名通道：关注</w:t>
      </w:r>
      <w:r>
        <w:rPr>
          <w:rFonts w:hint="eastAsia" w:ascii="宋体" w:hAnsi="宋体" w:cs="仿宋_GB2312"/>
          <w:b/>
          <w:kern w:val="0"/>
          <w:sz w:val="28"/>
          <w:szCs w:val="28"/>
        </w:rPr>
        <w:t>“河南省自行车运动协会”</w:t>
      </w:r>
      <w:r>
        <w:rPr>
          <w:rFonts w:hint="eastAsia" w:ascii="宋体" w:hAnsi="宋体" w:cs="仿宋_GB2312"/>
          <w:kern w:val="0"/>
          <w:sz w:val="28"/>
          <w:szCs w:val="28"/>
        </w:rPr>
        <w:t>微信平台，点击赛事报名，填写真实信息并在线支付即可报名（报名通道由百硕体育提供技术支持，关注百硕体育可查看报名详情）。</w:t>
      </w:r>
      <w:r>
        <w:rPr>
          <w:rFonts w:hint="eastAsia" w:ascii="宋体" w:hAnsi="宋体" w:cs="仿宋_GB2312"/>
          <w:sz w:val="28"/>
          <w:szCs w:val="28"/>
        </w:rPr>
        <w:t>所有参赛人员必须填写真实有效信息，且保持通讯工具畅通。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ascii="宋体" w:hAnsi="宋体" w:cs="Helvetica"/>
          <w:kern w:val="0"/>
          <w:sz w:val="28"/>
          <w:szCs w:val="28"/>
        </w:rPr>
      </w:pPr>
      <w:r>
        <w:rPr>
          <w:rFonts w:ascii="宋体" w:hAnsi="宋体"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4003675</wp:posOffset>
            </wp:positionH>
            <wp:positionV relativeFrom="paragraph">
              <wp:posOffset>116840</wp:posOffset>
            </wp:positionV>
            <wp:extent cx="1371600" cy="1383665"/>
            <wp:effectExtent l="0" t="0" r="0" b="6985"/>
            <wp:wrapSquare wrapText="bothSides"/>
            <wp:docPr id="5" name="图片 3" descr="跃动龙湖微信平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跃动龙湖微信平台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836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cs="Helvetica"/>
          <w:kern w:val="0"/>
          <w:sz w:val="28"/>
          <w:szCs w:val="28"/>
        </w:rPr>
        <w:t>(3)微信报名：微信直接搜索公众号</w:t>
      </w:r>
      <w:r>
        <w:rPr>
          <w:rFonts w:hint="eastAsia" w:ascii="宋体" w:hAnsi="宋体" w:cs="Helvetica"/>
          <w:b/>
          <w:kern w:val="0"/>
          <w:sz w:val="28"/>
          <w:szCs w:val="28"/>
        </w:rPr>
        <w:t>“跃动龙湖”</w:t>
      </w:r>
      <w:r>
        <w:rPr>
          <w:rFonts w:hint="eastAsia" w:ascii="宋体" w:hAnsi="宋体" w:cs="Helvetica"/>
          <w:kern w:val="0"/>
          <w:sz w:val="28"/>
          <w:szCs w:val="28"/>
        </w:rPr>
        <w:t>（微信号：yuedonglonghu，或扫描下面二维码微信）报名。填写报名表同时在线交报名费</w:t>
      </w:r>
      <w:r>
        <w:rPr>
          <w:rFonts w:ascii="宋体" w:hAnsi="宋体" w:cs="Helvetica"/>
          <w:kern w:val="0"/>
          <w:sz w:val="28"/>
          <w:szCs w:val="28"/>
        </w:rPr>
        <w:t>，</w:t>
      </w:r>
      <w:r>
        <w:rPr>
          <w:rFonts w:hint="eastAsia" w:ascii="宋体" w:hAnsi="宋体" w:cs="Helvetica"/>
          <w:kern w:val="0"/>
          <w:sz w:val="28"/>
          <w:szCs w:val="28"/>
        </w:rPr>
        <w:t>相关</w:t>
      </w:r>
      <w:r>
        <w:rPr>
          <w:rFonts w:ascii="宋体" w:hAnsi="宋体" w:cs="Helvetica"/>
          <w:kern w:val="0"/>
          <w:sz w:val="28"/>
          <w:szCs w:val="28"/>
        </w:rPr>
        <w:t>收费标准依据组别类型而定</w:t>
      </w:r>
      <w:r>
        <w:rPr>
          <w:rFonts w:hint="eastAsia" w:ascii="宋体" w:hAnsi="宋体" w:cs="Helvetica"/>
          <w:kern w:val="0"/>
          <w:sz w:val="28"/>
          <w:szCs w:val="28"/>
        </w:rPr>
        <w:t>。如有疑问电话咨询。3 个工作日后可通过微信查询报名状态是否通过审核。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ascii="宋体" w:hAnsi="宋体" w:cs="宋体"/>
          <w:kern w:val="0"/>
          <w:sz w:val="28"/>
          <w:szCs w:val="28"/>
        </w:rPr>
        <w:t>(</w:t>
      </w:r>
      <w:r>
        <w:rPr>
          <w:rFonts w:hint="eastAsia" w:ascii="宋体" w:hAnsi="宋体" w:cs="宋体"/>
          <w:kern w:val="0"/>
          <w:sz w:val="28"/>
          <w:szCs w:val="28"/>
        </w:rPr>
        <w:t>4</w:t>
      </w:r>
      <w:r>
        <w:rPr>
          <w:rFonts w:ascii="宋体" w:hAnsi="宋体" w:cs="宋体"/>
          <w:kern w:val="0"/>
          <w:sz w:val="28"/>
          <w:szCs w:val="28"/>
        </w:rPr>
        <w:t>)</w:t>
      </w:r>
      <w:r>
        <w:rPr>
          <w:rFonts w:hint="eastAsia" w:ascii="宋体" w:hAnsi="宋体" w:cs="宋体"/>
          <w:kern w:val="0"/>
          <w:sz w:val="28"/>
          <w:szCs w:val="28"/>
        </w:rPr>
        <w:t>现场</w:t>
      </w:r>
      <w:r>
        <w:rPr>
          <w:rFonts w:ascii="宋体" w:hAnsi="宋体" w:cs="宋体"/>
          <w:kern w:val="0"/>
          <w:sz w:val="28"/>
          <w:szCs w:val="28"/>
        </w:rPr>
        <w:t>及</w:t>
      </w:r>
      <w:r>
        <w:rPr>
          <w:rFonts w:hint="eastAsia" w:ascii="宋体" w:hAnsi="宋体" w:cs="宋体"/>
          <w:kern w:val="0"/>
          <w:sz w:val="28"/>
          <w:szCs w:val="28"/>
        </w:rPr>
        <w:t>电话</w:t>
      </w:r>
      <w:r>
        <w:rPr>
          <w:rFonts w:ascii="宋体" w:hAnsi="宋体" w:cs="宋体"/>
          <w:kern w:val="0"/>
          <w:sz w:val="28"/>
          <w:szCs w:val="28"/>
        </w:rPr>
        <w:t>报名</w:t>
      </w:r>
      <w:r>
        <w:rPr>
          <w:rFonts w:hint="eastAsia" w:ascii="宋体" w:hAnsi="宋体" w:cs="Helvetica"/>
          <w:kern w:val="0"/>
          <w:sz w:val="28"/>
          <w:szCs w:val="28"/>
        </w:rPr>
        <w:t>: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郑州市金水区国基路60号国家知识产权创意产业园B座18楼河南大河搏冠体育产业有限公司，联系人：贾 佳、郭亚男，联系电话：0371-65561166；或郑州市商城路体育宾馆五楼体育总会办公室508房间，联系人：熊玉莹，联系电话：0371-66231703，66285585（传真）。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4、报名费用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公路精英赛男子组选手每人交报名费( 50 )元，山地车赛男女甲、乙组选手每人交报名费(30)元，全民体验组选手免交报名费。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赛事报名费用于购买参赛运动员比赛物资，包括个人意外伤害保险、饮水等。赛事报名费用由赛事协办单位河南大河搏冠体育产业有限公司收取。除承办方原因取消比赛外，报名费一经缴纳概不退还。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5、缴费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通过野途网、省自协微信平台、“</w:t>
      </w:r>
      <w:r>
        <w:rPr>
          <w:rFonts w:ascii="宋体" w:hAnsi="宋体" w:cs="Helvetica"/>
          <w:kern w:val="0"/>
          <w:sz w:val="28"/>
          <w:szCs w:val="28"/>
        </w:rPr>
        <w:t>跃动龙湖</w:t>
      </w:r>
      <w:r>
        <w:rPr>
          <w:rFonts w:hint="eastAsia" w:ascii="宋体" w:hAnsi="宋体" w:cs="Helvetica"/>
          <w:kern w:val="0"/>
          <w:sz w:val="28"/>
          <w:szCs w:val="28"/>
        </w:rPr>
        <w:t>”</w:t>
      </w:r>
      <w:r>
        <w:rPr>
          <w:rFonts w:ascii="宋体" w:hAnsi="宋体" w:cs="Helvetica"/>
          <w:kern w:val="0"/>
          <w:sz w:val="28"/>
          <w:szCs w:val="28"/>
        </w:rPr>
        <w:t>微信平台</w:t>
      </w:r>
      <w:r>
        <w:rPr>
          <w:rFonts w:hint="eastAsia" w:ascii="宋体" w:hAnsi="宋体" w:cs="Helvetica"/>
          <w:kern w:val="0"/>
          <w:sz w:val="28"/>
          <w:szCs w:val="28"/>
        </w:rPr>
        <w:t>报名的选手可在线支付报名费，其它途径报名选手需在指定账户缴纳报名费。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6、报名缴费缴纳信息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开户名称：河南大河搏冠体育产业有限公司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开户银行：中信银行郑州中原路支行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银行账号：8111101012500426252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承办方以收到报名费为准，确认其报名资格。经审查因资格等原因不符合参赛要求者将在网上公布，请参赛者在开赛3日前到省自协微信平台或“</w:t>
      </w:r>
      <w:r>
        <w:rPr>
          <w:rFonts w:ascii="宋体" w:hAnsi="宋体" w:cs="Helvetica"/>
          <w:kern w:val="0"/>
          <w:sz w:val="28"/>
          <w:szCs w:val="28"/>
        </w:rPr>
        <w:t>跃动龙湖</w:t>
      </w:r>
      <w:r>
        <w:rPr>
          <w:rFonts w:hint="eastAsia" w:ascii="宋体" w:hAnsi="宋体" w:cs="Helvetica"/>
          <w:kern w:val="0"/>
          <w:sz w:val="28"/>
          <w:szCs w:val="28"/>
        </w:rPr>
        <w:t>”</w:t>
      </w:r>
      <w:r>
        <w:rPr>
          <w:rFonts w:ascii="宋体" w:hAnsi="宋体" w:cs="Helvetica"/>
          <w:kern w:val="0"/>
          <w:sz w:val="28"/>
          <w:szCs w:val="28"/>
        </w:rPr>
        <w:t>微信平台</w:t>
      </w:r>
      <w:r>
        <w:rPr>
          <w:rFonts w:hint="eastAsia" w:ascii="宋体" w:hAnsi="宋体" w:cs="Helvetica"/>
          <w:kern w:val="0"/>
          <w:sz w:val="28"/>
          <w:szCs w:val="28"/>
        </w:rPr>
        <w:t>查询，未通过审核者，比赛结束后退还报名费。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7、组委会联系方式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郑州站联系人：贾 佳，联系电话：0371-65561166；熊玉莹，联系电话：0371-66231703。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省自协联系人：冯娈云，联系电话：0371-6570623。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(三)所有参加比赛的运动员必须购买人身意外伤害险。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(四)报到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1、参赛选手必须在10月28日18:00前报到，报到时须提供身份证原件、身份证复印件、保险单据及健康体检证明，并现场签署赛事免责声明等文件，按确认身份发放车牌、号码布等赛事物品。赛事报到地址：郑州市商城路体育宾馆五楼体育总会办公室508房间。联系人：熊玉莹，联系电话：0371-66231703，66285585（传真）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2、环中原赛事使用电子计时系统，参加公路精英赛男子组、山地车赛组比赛选手报到时另缴纳200元计时芯片押金，比赛结束后退计时芯片返还押金。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3、本市参赛个人及团体10月27日前到商城路体育宾馆五楼体育总会办公室508房间报到，办理相关手续。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4、大会为</w:t>
      </w:r>
      <w:r>
        <w:rPr>
          <w:rFonts w:ascii="宋体" w:hAnsi="宋体" w:cs="Helvetica"/>
          <w:kern w:val="0"/>
          <w:sz w:val="28"/>
          <w:szCs w:val="28"/>
        </w:rPr>
        <w:t>运动员</w:t>
      </w:r>
      <w:r>
        <w:rPr>
          <w:rFonts w:hint="eastAsia" w:ascii="宋体" w:hAnsi="宋体" w:cs="Helvetica"/>
          <w:kern w:val="0"/>
          <w:sz w:val="28"/>
          <w:szCs w:val="28"/>
        </w:rPr>
        <w:t>提供食宿宾馆，每人每天住宿费85元（含早餐，费用自理），平安果酒店地址：郑州市北三环与金明路交叉口西南角，咨询预订电话，赵经理：13213098622，马经理：18530907375。</w:t>
      </w:r>
    </w:p>
    <w:p>
      <w:pPr>
        <w:widowControl/>
        <w:shd w:val="clear" w:color="auto" w:fill="FFFFFF"/>
        <w:spacing w:line="480" w:lineRule="exact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  <w:r>
        <w:rPr>
          <w:rFonts w:hint="eastAsia" w:ascii="宋体" w:hAnsi="宋体" w:cs="Helvetica"/>
          <w:b/>
          <w:kern w:val="0"/>
          <w:sz w:val="28"/>
          <w:szCs w:val="28"/>
        </w:rPr>
        <w:t>十一、竞赛办法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(一)参照中国自行车运动协会审定的最新《自行车竞赛规则》以及为本次比赛所作的其它技术规定。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二)参赛车辆、头盔、装备等自备。比赛必须使用所参赛项目规定的赛车，赛前检录时裁判将对参赛车辆进行检查，检查合格后方可参加比赛。参赛选手和车辆须按规定佩戴大会统一配发的号码布与车牌，不得裁剪，一经发现，取消比赛成绩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(三)公路精英赛男子组参赛车型为大组赛公路赛车，不得佩戴附加把等。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(四)山地车赛组参赛车型为26寸至29寸且必须使用1.90英寸以上有齿外胎的、前叉须带减振器的山地车（严禁硬叉）。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(五)体验组车型不限。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(六)所有参赛车辆在比赛时必须除去可能会导致伤害的非必要配件(如：车锁、车筐、车梯、后货架、附加把、小付把等)，不得配有任何非人力传动及助动装置，不得使用玻璃器皿。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(七)申诉：如对比赛结果有异议，本组比赛结束后15分钟内应向仲裁委员会提交书面申诉材料，并交申诉费500元。以仲裁委员会的决定为最终裁决，不得再次申诉，胜诉者申诉费返还，败诉者申诉费不退。</w:t>
      </w:r>
    </w:p>
    <w:p>
      <w:pPr>
        <w:widowControl/>
        <w:shd w:val="clear" w:color="auto" w:fill="FFFFFF"/>
        <w:spacing w:line="480" w:lineRule="exact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  <w:r>
        <w:rPr>
          <w:rFonts w:hint="eastAsia" w:ascii="宋体" w:hAnsi="宋体" w:cs="Helvetica"/>
          <w:b/>
          <w:kern w:val="0"/>
          <w:sz w:val="28"/>
          <w:szCs w:val="28"/>
        </w:rPr>
        <w:t>十二、录取名次与奖励</w:t>
      </w:r>
    </w:p>
    <w:p>
      <w:pPr>
        <w:widowControl/>
        <w:shd w:val="clear" w:color="auto" w:fill="FFFFFF"/>
        <w:spacing w:line="480" w:lineRule="exact"/>
        <w:ind w:firstLine="700" w:firstLineChars="25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(一)所有获奖选手组委会颁发证书，前三名颁发奖牌。</w:t>
      </w:r>
    </w:p>
    <w:p>
      <w:pPr>
        <w:widowControl/>
        <w:shd w:val="clear" w:color="auto" w:fill="FFFFFF"/>
        <w:spacing w:line="480" w:lineRule="exact"/>
        <w:ind w:firstLine="700" w:firstLineChars="25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(二)所有完成比赛选手，组委会颁发完赛纪念牌。</w:t>
      </w:r>
    </w:p>
    <w:p>
      <w:pPr>
        <w:widowControl/>
        <w:shd w:val="clear" w:color="auto" w:fill="FFFFFF"/>
        <w:spacing w:line="480" w:lineRule="exact"/>
        <w:ind w:firstLine="700" w:firstLineChars="250"/>
        <w:jc w:val="left"/>
        <w:rPr>
          <w:rFonts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(三)奖金与录取名次  (单位：元/RMB)</w:t>
      </w:r>
    </w:p>
    <w:p>
      <w:pPr>
        <w:widowControl/>
        <w:shd w:val="clear" w:color="auto" w:fill="FFFFFF"/>
        <w:spacing w:line="480" w:lineRule="exact"/>
        <w:ind w:firstLine="700" w:firstLineChars="250"/>
        <w:jc w:val="left"/>
        <w:rPr>
          <w:rFonts w:hint="eastAsia" w:ascii="宋体" w:hAnsi="宋体" w:cs="Helvetica"/>
          <w:kern w:val="0"/>
          <w:sz w:val="28"/>
          <w:szCs w:val="28"/>
        </w:rPr>
      </w:pPr>
    </w:p>
    <w:p>
      <w:pPr>
        <w:widowControl/>
        <w:shd w:val="clear" w:color="auto" w:fill="FFFFFF"/>
        <w:spacing w:line="480" w:lineRule="exact"/>
        <w:ind w:firstLine="700" w:firstLineChars="250"/>
        <w:jc w:val="left"/>
        <w:rPr>
          <w:rFonts w:hint="eastAsia" w:ascii="宋体" w:hAnsi="宋体" w:cs="Helvetica"/>
          <w:kern w:val="0"/>
          <w:sz w:val="28"/>
          <w:szCs w:val="28"/>
        </w:rPr>
      </w:pPr>
    </w:p>
    <w:p>
      <w:pPr>
        <w:widowControl/>
        <w:shd w:val="clear" w:color="auto" w:fill="FFFFFF"/>
        <w:spacing w:line="480" w:lineRule="exact"/>
        <w:ind w:firstLine="700" w:firstLineChars="250"/>
        <w:jc w:val="left"/>
        <w:rPr>
          <w:rFonts w:hint="eastAsia" w:ascii="宋体" w:hAnsi="宋体" w:cs="Helvetica"/>
          <w:kern w:val="0"/>
          <w:sz w:val="28"/>
          <w:szCs w:val="28"/>
        </w:rPr>
      </w:pPr>
    </w:p>
    <w:tbl>
      <w:tblPr>
        <w:tblStyle w:val="3"/>
        <w:tblW w:w="8460" w:type="dxa"/>
        <w:tblInd w:w="105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shd w:val="clear" w:color="auto" w:fill="FFFFFF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620"/>
        <w:gridCol w:w="1740"/>
        <w:gridCol w:w="1320"/>
        <w:gridCol w:w="1199"/>
        <w:gridCol w:w="1321"/>
        <w:gridCol w:w="1260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shd w:val="clear" w:color="auto" w:fill="FFFFFF"/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0" w:hRule="atLeast"/>
        </w:trPr>
        <w:tc>
          <w:tcPr>
            <w:tcW w:w="1620" w:type="dxa"/>
            <w:vMerge w:val="restart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组 别</w:t>
            </w:r>
          </w:p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名 次</w:t>
            </w:r>
          </w:p>
        </w:tc>
        <w:tc>
          <w:tcPr>
            <w:tcW w:w="1740" w:type="dxa"/>
            <w:vMerge w:val="restart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ind w:firstLine="120" w:firstLineChars="50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公路精英赛</w:t>
            </w:r>
          </w:p>
          <w:p>
            <w:pPr>
              <w:widowControl/>
              <w:spacing w:line="480" w:lineRule="exact"/>
              <w:ind w:firstLine="360" w:firstLineChars="150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男子组</w:t>
            </w:r>
          </w:p>
        </w:tc>
        <w:tc>
          <w:tcPr>
            <w:tcW w:w="2519" w:type="dxa"/>
            <w:gridSpan w:val="2"/>
            <w:vMerge w:val="restart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ind w:firstLine="360" w:firstLineChars="150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山地车赛男子组</w:t>
            </w:r>
          </w:p>
        </w:tc>
        <w:tc>
          <w:tcPr>
            <w:tcW w:w="2581" w:type="dxa"/>
            <w:gridSpan w:val="2"/>
            <w:vMerge w:val="restart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ind w:firstLine="360" w:firstLineChars="150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山地车赛女子组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0" w:hRule="atLeast"/>
        </w:trPr>
        <w:tc>
          <w:tcPr>
            <w:tcW w:w="1620" w:type="dxa"/>
            <w:vMerge w:val="continue"/>
            <w:shd w:val="clear" w:color="auto" w:fill="FFFFFF"/>
            <w:vAlign w:val="center"/>
          </w:tcPr>
          <w:p>
            <w:pPr>
              <w:widowControl/>
              <w:spacing w:line="480" w:lineRule="exact"/>
              <w:ind w:firstLine="480" w:firstLineChars="200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</w:p>
        </w:tc>
        <w:tc>
          <w:tcPr>
            <w:tcW w:w="1740" w:type="dxa"/>
            <w:vMerge w:val="continue"/>
            <w:shd w:val="clear" w:color="auto" w:fill="FFFFFF"/>
            <w:vAlign w:val="center"/>
          </w:tcPr>
          <w:p>
            <w:pPr>
              <w:widowControl/>
              <w:spacing w:line="480" w:lineRule="exact"/>
              <w:ind w:firstLine="480" w:firstLineChars="200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</w:p>
        </w:tc>
        <w:tc>
          <w:tcPr>
            <w:tcW w:w="2519" w:type="dxa"/>
            <w:gridSpan w:val="2"/>
            <w:vMerge w:val="continue"/>
            <w:shd w:val="clear" w:color="auto" w:fill="FFFFFF"/>
            <w:vAlign w:val="center"/>
          </w:tcPr>
          <w:p>
            <w:pPr>
              <w:widowControl/>
              <w:spacing w:line="480" w:lineRule="exact"/>
              <w:ind w:firstLine="480" w:firstLineChars="200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</w:p>
        </w:tc>
        <w:tc>
          <w:tcPr>
            <w:tcW w:w="2581" w:type="dxa"/>
            <w:gridSpan w:val="2"/>
            <w:vMerge w:val="continue"/>
            <w:shd w:val="clear" w:color="auto" w:fill="FFFFFF"/>
            <w:vAlign w:val="center"/>
          </w:tcPr>
          <w:p>
            <w:pPr>
              <w:widowControl/>
              <w:spacing w:line="480" w:lineRule="exact"/>
              <w:ind w:firstLine="480" w:firstLineChars="200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1620" w:type="dxa"/>
            <w:vMerge w:val="continue"/>
            <w:shd w:val="clear" w:color="auto" w:fill="FFFFFF"/>
            <w:vAlign w:val="center"/>
          </w:tcPr>
          <w:p>
            <w:pPr>
              <w:widowControl/>
              <w:spacing w:line="480" w:lineRule="exact"/>
              <w:ind w:firstLine="480" w:firstLineChars="200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</w:p>
        </w:tc>
        <w:tc>
          <w:tcPr>
            <w:tcW w:w="1740" w:type="dxa"/>
            <w:vMerge w:val="continue"/>
            <w:shd w:val="clear" w:color="auto" w:fill="FFFFFF"/>
            <w:vAlign w:val="center"/>
          </w:tcPr>
          <w:p>
            <w:pPr>
              <w:widowControl/>
              <w:spacing w:line="480" w:lineRule="exact"/>
              <w:ind w:firstLine="480" w:firstLineChars="200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</w:p>
        </w:tc>
        <w:tc>
          <w:tcPr>
            <w:tcW w:w="13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ind w:firstLine="240" w:firstLineChars="100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乙组</w:t>
            </w:r>
          </w:p>
        </w:tc>
        <w:tc>
          <w:tcPr>
            <w:tcW w:w="1199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ind w:firstLine="240" w:firstLineChars="100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甲组</w:t>
            </w:r>
          </w:p>
        </w:tc>
        <w:tc>
          <w:tcPr>
            <w:tcW w:w="1321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ind w:firstLine="240" w:firstLineChars="100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乙组</w:t>
            </w:r>
          </w:p>
        </w:tc>
        <w:tc>
          <w:tcPr>
            <w:tcW w:w="126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ind w:firstLine="240" w:firstLineChars="100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甲组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6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ind w:firstLine="360" w:firstLineChars="150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第1名</w:t>
            </w:r>
          </w:p>
        </w:tc>
        <w:tc>
          <w:tcPr>
            <w:tcW w:w="174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10000</w:t>
            </w:r>
          </w:p>
        </w:tc>
        <w:tc>
          <w:tcPr>
            <w:tcW w:w="13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8000</w:t>
            </w:r>
          </w:p>
        </w:tc>
        <w:tc>
          <w:tcPr>
            <w:tcW w:w="1199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6000</w:t>
            </w:r>
          </w:p>
        </w:tc>
        <w:tc>
          <w:tcPr>
            <w:tcW w:w="1321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6000</w:t>
            </w:r>
          </w:p>
        </w:tc>
        <w:tc>
          <w:tcPr>
            <w:tcW w:w="126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4000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6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ind w:firstLine="360" w:firstLineChars="150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第2名</w:t>
            </w:r>
          </w:p>
        </w:tc>
        <w:tc>
          <w:tcPr>
            <w:tcW w:w="174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8000</w:t>
            </w:r>
          </w:p>
        </w:tc>
        <w:tc>
          <w:tcPr>
            <w:tcW w:w="13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6000</w:t>
            </w:r>
          </w:p>
        </w:tc>
        <w:tc>
          <w:tcPr>
            <w:tcW w:w="1199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4000</w:t>
            </w:r>
          </w:p>
        </w:tc>
        <w:tc>
          <w:tcPr>
            <w:tcW w:w="1321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4000</w:t>
            </w:r>
          </w:p>
        </w:tc>
        <w:tc>
          <w:tcPr>
            <w:tcW w:w="126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3000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6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ind w:firstLine="360" w:firstLineChars="150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第3名</w:t>
            </w:r>
          </w:p>
        </w:tc>
        <w:tc>
          <w:tcPr>
            <w:tcW w:w="174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5000</w:t>
            </w:r>
          </w:p>
        </w:tc>
        <w:tc>
          <w:tcPr>
            <w:tcW w:w="13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4000</w:t>
            </w:r>
          </w:p>
        </w:tc>
        <w:tc>
          <w:tcPr>
            <w:tcW w:w="1199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2000</w:t>
            </w:r>
          </w:p>
        </w:tc>
        <w:tc>
          <w:tcPr>
            <w:tcW w:w="1321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2000</w:t>
            </w:r>
          </w:p>
        </w:tc>
        <w:tc>
          <w:tcPr>
            <w:tcW w:w="126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2000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6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ind w:firstLine="360" w:firstLineChars="150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第4名</w:t>
            </w:r>
          </w:p>
        </w:tc>
        <w:tc>
          <w:tcPr>
            <w:tcW w:w="174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3000</w:t>
            </w:r>
          </w:p>
        </w:tc>
        <w:tc>
          <w:tcPr>
            <w:tcW w:w="13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2000</w:t>
            </w:r>
          </w:p>
        </w:tc>
        <w:tc>
          <w:tcPr>
            <w:tcW w:w="1199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1000</w:t>
            </w:r>
          </w:p>
        </w:tc>
        <w:tc>
          <w:tcPr>
            <w:tcW w:w="1321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1000</w:t>
            </w:r>
          </w:p>
        </w:tc>
        <w:tc>
          <w:tcPr>
            <w:tcW w:w="126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1000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6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ind w:firstLine="360" w:firstLineChars="150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第5名</w:t>
            </w:r>
          </w:p>
        </w:tc>
        <w:tc>
          <w:tcPr>
            <w:tcW w:w="174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1000</w:t>
            </w:r>
          </w:p>
        </w:tc>
        <w:tc>
          <w:tcPr>
            <w:tcW w:w="13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1000</w:t>
            </w:r>
          </w:p>
        </w:tc>
        <w:tc>
          <w:tcPr>
            <w:tcW w:w="1199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900</w:t>
            </w:r>
          </w:p>
        </w:tc>
        <w:tc>
          <w:tcPr>
            <w:tcW w:w="1321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900</w:t>
            </w:r>
          </w:p>
        </w:tc>
        <w:tc>
          <w:tcPr>
            <w:tcW w:w="126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900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6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ind w:firstLine="360" w:firstLineChars="150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第6名</w:t>
            </w:r>
          </w:p>
        </w:tc>
        <w:tc>
          <w:tcPr>
            <w:tcW w:w="174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900</w:t>
            </w:r>
          </w:p>
        </w:tc>
        <w:tc>
          <w:tcPr>
            <w:tcW w:w="13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900</w:t>
            </w:r>
          </w:p>
        </w:tc>
        <w:tc>
          <w:tcPr>
            <w:tcW w:w="1199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800</w:t>
            </w:r>
          </w:p>
        </w:tc>
        <w:tc>
          <w:tcPr>
            <w:tcW w:w="1321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800</w:t>
            </w:r>
          </w:p>
        </w:tc>
        <w:tc>
          <w:tcPr>
            <w:tcW w:w="126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800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6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ind w:firstLine="360" w:firstLineChars="150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第7名</w:t>
            </w:r>
          </w:p>
        </w:tc>
        <w:tc>
          <w:tcPr>
            <w:tcW w:w="174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800</w:t>
            </w:r>
          </w:p>
        </w:tc>
        <w:tc>
          <w:tcPr>
            <w:tcW w:w="13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800</w:t>
            </w:r>
          </w:p>
        </w:tc>
        <w:tc>
          <w:tcPr>
            <w:tcW w:w="1199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700</w:t>
            </w:r>
          </w:p>
        </w:tc>
        <w:tc>
          <w:tcPr>
            <w:tcW w:w="1321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700</w:t>
            </w:r>
          </w:p>
        </w:tc>
        <w:tc>
          <w:tcPr>
            <w:tcW w:w="126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700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6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ind w:firstLine="360" w:firstLineChars="150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第8名</w:t>
            </w:r>
          </w:p>
        </w:tc>
        <w:tc>
          <w:tcPr>
            <w:tcW w:w="174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700</w:t>
            </w:r>
          </w:p>
        </w:tc>
        <w:tc>
          <w:tcPr>
            <w:tcW w:w="13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700</w:t>
            </w:r>
          </w:p>
        </w:tc>
        <w:tc>
          <w:tcPr>
            <w:tcW w:w="1199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600</w:t>
            </w:r>
          </w:p>
        </w:tc>
        <w:tc>
          <w:tcPr>
            <w:tcW w:w="1321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600</w:t>
            </w:r>
          </w:p>
        </w:tc>
        <w:tc>
          <w:tcPr>
            <w:tcW w:w="126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600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6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ind w:firstLine="360" w:firstLineChars="150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第9名</w:t>
            </w:r>
          </w:p>
        </w:tc>
        <w:tc>
          <w:tcPr>
            <w:tcW w:w="174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600</w:t>
            </w:r>
          </w:p>
        </w:tc>
        <w:tc>
          <w:tcPr>
            <w:tcW w:w="13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600</w:t>
            </w:r>
          </w:p>
        </w:tc>
        <w:tc>
          <w:tcPr>
            <w:tcW w:w="1199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500</w:t>
            </w:r>
          </w:p>
        </w:tc>
        <w:tc>
          <w:tcPr>
            <w:tcW w:w="1321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500</w:t>
            </w:r>
          </w:p>
        </w:tc>
        <w:tc>
          <w:tcPr>
            <w:tcW w:w="126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500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6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ind w:firstLine="240" w:firstLineChars="100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第10名</w:t>
            </w:r>
          </w:p>
        </w:tc>
        <w:tc>
          <w:tcPr>
            <w:tcW w:w="174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500</w:t>
            </w:r>
          </w:p>
        </w:tc>
        <w:tc>
          <w:tcPr>
            <w:tcW w:w="13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500</w:t>
            </w:r>
          </w:p>
        </w:tc>
        <w:tc>
          <w:tcPr>
            <w:tcW w:w="1199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400</w:t>
            </w:r>
          </w:p>
        </w:tc>
        <w:tc>
          <w:tcPr>
            <w:tcW w:w="1321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400</w:t>
            </w:r>
          </w:p>
        </w:tc>
        <w:tc>
          <w:tcPr>
            <w:tcW w:w="126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400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6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ind w:firstLine="120" w:firstLineChars="50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 xml:space="preserve">11至20名 </w:t>
            </w:r>
          </w:p>
        </w:tc>
        <w:tc>
          <w:tcPr>
            <w:tcW w:w="174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400</w:t>
            </w:r>
          </w:p>
        </w:tc>
        <w:tc>
          <w:tcPr>
            <w:tcW w:w="13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400</w:t>
            </w:r>
          </w:p>
        </w:tc>
        <w:tc>
          <w:tcPr>
            <w:tcW w:w="1199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300</w:t>
            </w:r>
          </w:p>
        </w:tc>
        <w:tc>
          <w:tcPr>
            <w:tcW w:w="1321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300</w:t>
            </w:r>
          </w:p>
        </w:tc>
        <w:tc>
          <w:tcPr>
            <w:tcW w:w="126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300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6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ind w:firstLine="120" w:firstLineChars="50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21至30名</w:t>
            </w:r>
          </w:p>
        </w:tc>
        <w:tc>
          <w:tcPr>
            <w:tcW w:w="174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300</w:t>
            </w:r>
          </w:p>
        </w:tc>
        <w:tc>
          <w:tcPr>
            <w:tcW w:w="13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300</w:t>
            </w:r>
          </w:p>
        </w:tc>
        <w:tc>
          <w:tcPr>
            <w:tcW w:w="1199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200</w:t>
            </w:r>
          </w:p>
        </w:tc>
        <w:tc>
          <w:tcPr>
            <w:tcW w:w="1321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200</w:t>
            </w:r>
          </w:p>
        </w:tc>
        <w:tc>
          <w:tcPr>
            <w:tcW w:w="126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200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6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ind w:firstLine="120" w:firstLineChars="50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31至40名</w:t>
            </w:r>
          </w:p>
        </w:tc>
        <w:tc>
          <w:tcPr>
            <w:tcW w:w="174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200</w:t>
            </w:r>
          </w:p>
        </w:tc>
        <w:tc>
          <w:tcPr>
            <w:tcW w:w="13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200</w:t>
            </w:r>
          </w:p>
        </w:tc>
        <w:tc>
          <w:tcPr>
            <w:tcW w:w="1199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100</w:t>
            </w:r>
          </w:p>
        </w:tc>
        <w:tc>
          <w:tcPr>
            <w:tcW w:w="1321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100</w:t>
            </w:r>
          </w:p>
        </w:tc>
        <w:tc>
          <w:tcPr>
            <w:tcW w:w="126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100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6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ind w:firstLine="120" w:firstLineChars="50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41至50名</w:t>
            </w:r>
          </w:p>
        </w:tc>
        <w:tc>
          <w:tcPr>
            <w:tcW w:w="174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100</w:t>
            </w:r>
          </w:p>
        </w:tc>
        <w:tc>
          <w:tcPr>
            <w:tcW w:w="132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100</w:t>
            </w:r>
          </w:p>
        </w:tc>
        <w:tc>
          <w:tcPr>
            <w:tcW w:w="1199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50</w:t>
            </w:r>
          </w:p>
        </w:tc>
        <w:tc>
          <w:tcPr>
            <w:tcW w:w="1321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50</w:t>
            </w:r>
          </w:p>
        </w:tc>
        <w:tc>
          <w:tcPr>
            <w:tcW w:w="1260" w:type="dxa"/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widowControl/>
              <w:spacing w:line="480" w:lineRule="exact"/>
              <w:jc w:val="center"/>
              <w:rPr>
                <w:rFonts w:hint="eastAsia" w:ascii="宋体" w:hAnsi="宋体" w:cs="Helvetica"/>
                <w:kern w:val="0"/>
                <w:sz w:val="24"/>
              </w:rPr>
            </w:pPr>
            <w:r>
              <w:rPr>
                <w:rFonts w:hint="eastAsia" w:ascii="宋体" w:hAnsi="宋体" w:cs="Helvetica"/>
                <w:kern w:val="0"/>
                <w:sz w:val="24"/>
              </w:rPr>
              <w:t>50</w:t>
            </w:r>
          </w:p>
        </w:tc>
      </w:tr>
    </w:tbl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各组别报名参赛人数低于50人的，按实际参赛人数减半录取，奖金不变。获奖运动员在领取奖金时应出示二代身份证和号码布，经赛会工作人员验证后，签名并按指印方可领取。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(四)体验组奖项设置</w:t>
      </w:r>
    </w:p>
    <w:p>
      <w:pPr>
        <w:widowControl/>
        <w:shd w:val="clear" w:color="auto" w:fill="FFFFFF"/>
        <w:spacing w:line="480" w:lineRule="exact"/>
        <w:ind w:firstLine="1274" w:firstLineChars="455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一等奖5名，价值500元奖品一份。</w:t>
      </w:r>
    </w:p>
    <w:p>
      <w:pPr>
        <w:widowControl/>
        <w:shd w:val="clear" w:color="auto" w:fill="FFFFFF"/>
        <w:spacing w:line="480" w:lineRule="exact"/>
        <w:ind w:firstLine="1274" w:firstLineChars="455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二等奖10名，价值200元奖品一份。</w:t>
      </w:r>
    </w:p>
    <w:p>
      <w:pPr>
        <w:widowControl/>
        <w:shd w:val="clear" w:color="auto" w:fill="FFFFFF"/>
        <w:spacing w:line="480" w:lineRule="exact"/>
        <w:ind w:firstLine="1274" w:firstLineChars="455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三等奖20名，价值50元奖品一份。</w:t>
      </w:r>
    </w:p>
    <w:p>
      <w:pPr>
        <w:widowControl/>
        <w:shd w:val="clear" w:color="auto" w:fill="FFFFFF"/>
        <w:spacing w:line="480" w:lineRule="exact"/>
        <w:ind w:firstLine="1274" w:firstLineChars="455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优秀奖：纪念品一份。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一、二、三等奖以现场抽奖的方式产生，所有完成骑行体验人员均获得优秀奖纪念品一份并参与抽奖。获得一、二、三等奖运动员在领取奖品时应出示二代身份证及参赛证，经赛会工作人员验证后，签名并按指印方可领取。</w:t>
      </w:r>
    </w:p>
    <w:p>
      <w:pPr>
        <w:widowControl/>
        <w:shd w:val="clear" w:color="auto" w:fill="FFFFFF"/>
        <w:spacing w:line="480" w:lineRule="exact"/>
        <w:jc w:val="left"/>
        <w:rPr>
          <w:rFonts w:ascii="宋体" w:hAnsi="宋体" w:cs="Helvetica"/>
          <w:b/>
          <w:kern w:val="0"/>
          <w:sz w:val="28"/>
          <w:szCs w:val="28"/>
        </w:rPr>
      </w:pPr>
      <w:r>
        <w:rPr>
          <w:rFonts w:hint="eastAsia" w:ascii="宋体" w:hAnsi="宋体" w:cs="Helvetica"/>
          <w:b/>
          <w:kern w:val="0"/>
          <w:sz w:val="28"/>
          <w:szCs w:val="28"/>
        </w:rPr>
        <w:t>十三、裁判员由主办单位委托河南省自行车运动协会选派。</w:t>
      </w:r>
    </w:p>
    <w:p>
      <w:pPr>
        <w:widowControl/>
        <w:shd w:val="clear" w:color="auto" w:fill="FFFFFF"/>
        <w:spacing w:line="480" w:lineRule="exact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  <w:r>
        <w:rPr>
          <w:rFonts w:hint="eastAsia" w:ascii="宋体" w:hAnsi="宋体" w:cs="Helvetica"/>
          <w:b/>
          <w:kern w:val="0"/>
          <w:sz w:val="28"/>
          <w:szCs w:val="28"/>
        </w:rPr>
        <w:t>十四、日程安排</w:t>
      </w:r>
    </w:p>
    <w:p>
      <w:pPr>
        <w:widowControl/>
        <w:shd w:val="clear" w:color="auto" w:fill="FFFFFF"/>
        <w:spacing w:line="480" w:lineRule="exact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b/>
          <w:kern w:val="0"/>
          <w:sz w:val="28"/>
          <w:szCs w:val="28"/>
        </w:rPr>
        <w:t xml:space="preserve">    </w:t>
      </w:r>
      <w:r>
        <w:rPr>
          <w:rFonts w:hint="eastAsia" w:ascii="宋体" w:hAnsi="宋体" w:cs="Helvetica"/>
          <w:kern w:val="0"/>
          <w:sz w:val="28"/>
          <w:szCs w:val="28"/>
        </w:rPr>
        <w:t>10月27日、28日：全天运动员领取物料等，裁判员学习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10月 29日：上午8:00开幕式</w:t>
      </w:r>
    </w:p>
    <w:p>
      <w:pPr>
        <w:widowControl/>
        <w:shd w:val="clear" w:color="auto" w:fill="FFFFFF"/>
        <w:spacing w:line="480" w:lineRule="exact"/>
        <w:ind w:left="2268" w:leftChars="1080" w:firstLine="560" w:firstLineChars="200"/>
        <w:jc w:val="left"/>
        <w:rPr>
          <w:rFonts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8:20全民体验组</w:t>
      </w:r>
    </w:p>
    <w:p>
      <w:pPr>
        <w:widowControl/>
        <w:shd w:val="clear" w:color="auto" w:fill="FFFFFF"/>
        <w:spacing w:line="480" w:lineRule="exact"/>
        <w:ind w:left="2268" w:leftChars="1080" w:firstLine="560" w:firstLineChars="200"/>
        <w:jc w:val="left"/>
        <w:rPr>
          <w:rFonts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9:00公路精英赛男子组87.5公里</w:t>
      </w:r>
    </w:p>
    <w:p>
      <w:pPr>
        <w:widowControl/>
        <w:shd w:val="clear" w:color="auto" w:fill="FFFFFF"/>
        <w:spacing w:line="480" w:lineRule="exact"/>
        <w:ind w:left="2268" w:leftChars="1080"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11:00山地车赛女子甲组25公里</w:t>
      </w:r>
    </w:p>
    <w:p>
      <w:pPr>
        <w:widowControl/>
        <w:shd w:val="clear" w:color="auto" w:fill="FFFFFF"/>
        <w:spacing w:line="480" w:lineRule="exact"/>
        <w:ind w:left="2268" w:leftChars="1080"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12:00比赛结束颁奖</w:t>
      </w:r>
    </w:p>
    <w:p>
      <w:pPr>
        <w:widowControl/>
        <w:shd w:val="clear" w:color="auto" w:fill="FFFFFF"/>
        <w:spacing w:line="480" w:lineRule="exact"/>
        <w:ind w:left="2268" w:leftChars="1080"/>
        <w:jc w:val="left"/>
        <w:rPr>
          <w:rFonts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下午13:30山地车赛男子乙组50公里</w:t>
      </w:r>
    </w:p>
    <w:p>
      <w:pPr>
        <w:widowControl/>
        <w:shd w:val="clear" w:color="auto" w:fill="FFFFFF"/>
        <w:spacing w:line="480" w:lineRule="exact"/>
        <w:ind w:left="2835" w:leftChars="1350"/>
        <w:jc w:val="left"/>
        <w:rPr>
          <w:rFonts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15:00山地车赛女子乙组37.5公里</w:t>
      </w:r>
    </w:p>
    <w:p>
      <w:pPr>
        <w:widowControl/>
        <w:shd w:val="clear" w:color="auto" w:fill="FFFFFF"/>
        <w:spacing w:line="480" w:lineRule="exact"/>
        <w:ind w:left="2835" w:leftChars="1350"/>
        <w:jc w:val="left"/>
        <w:rPr>
          <w:rFonts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16:00山地车赛男子甲组37.5公里</w:t>
      </w:r>
    </w:p>
    <w:p>
      <w:pPr>
        <w:widowControl/>
        <w:shd w:val="clear" w:color="auto" w:fill="FFFFFF"/>
        <w:spacing w:line="480" w:lineRule="exact"/>
        <w:ind w:left="2835" w:leftChars="135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17:00 比赛结束颁奖</w:t>
      </w:r>
    </w:p>
    <w:p>
      <w:pPr>
        <w:widowControl/>
        <w:shd w:val="clear" w:color="auto" w:fill="FFFFFF"/>
        <w:spacing w:line="480" w:lineRule="exact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  <w:r>
        <w:rPr>
          <w:rFonts w:hint="eastAsia" w:ascii="宋体" w:hAnsi="宋体" w:cs="Helvetica"/>
          <w:b/>
          <w:kern w:val="0"/>
          <w:sz w:val="28"/>
          <w:szCs w:val="28"/>
        </w:rPr>
        <w:t>十五、相关说明：</w:t>
      </w:r>
    </w:p>
    <w:p>
      <w:pPr>
        <w:widowControl/>
        <w:shd w:val="clear" w:color="auto" w:fill="FFFFFF"/>
        <w:spacing w:line="480" w:lineRule="exact"/>
        <w:ind w:right="-334" w:rightChars="-159" w:firstLine="560" w:firstLineChars="200"/>
        <w:jc w:val="left"/>
        <w:rPr>
          <w:rFonts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(一)承办方不负担参赛运动员的交通费、食宿费等相关费用。</w:t>
      </w:r>
    </w:p>
    <w:p>
      <w:pPr>
        <w:widowControl/>
        <w:shd w:val="clear" w:color="auto" w:fill="FFFFFF"/>
        <w:spacing w:line="480" w:lineRule="exact"/>
        <w:ind w:right="-334" w:rightChars="-159"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二)参赛运动员必须了解、熟知比赛可能存在的风险，这些风险可能来自于参赛者自身或其它，也可能来自于比赛器材、场地等，并自愿放弃对赛事主办方、承办方、协办方、赞助方及相关所有个人和单位提出针对比赛中发生的任何损失、伤害进行任何索赔、法律诉讼的权利(签订免责声明书)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(三)参赛运动员必须无条件遵守赛事的各项规定，遵守体育比赛道德精神，否则承担由此引发的一切风险、损失或伤害责任。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(四)如遇天气巨变等不可抗拒因素致使比赛不能进行，由组委会决定比赛是否延期进行或压缩赛程。</w:t>
      </w:r>
    </w:p>
    <w:p>
      <w:pPr>
        <w:widowControl/>
        <w:shd w:val="clear" w:color="auto" w:fill="FFFFFF"/>
        <w:spacing w:line="480" w:lineRule="exact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  <w:r>
        <w:rPr>
          <w:rFonts w:hint="eastAsia" w:ascii="宋体" w:hAnsi="宋体" w:cs="Helvetica"/>
          <w:b/>
          <w:kern w:val="0"/>
          <w:sz w:val="28"/>
          <w:szCs w:val="28"/>
        </w:rPr>
        <w:t>十六、特殊情况下的须知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(一)赛事当日如遇一般性的刮风、下雨天气，比赛将照常，不延期或更改日期。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(二)赛事中如遇意外事件、自然灾害等其他严重的情况，比赛可能会延迟、延期举行或终止或被取消。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三)如遇下雨等天气，组委会有权根据天气情况采取合并组别发车、减少骑行圈数或距离、提前或延迟比赛等措施以保证顺利完成比赛。如在此等条件下，请选手务必比正常情况提前到场签到和检录，以免因比赛提前导致错失比赛，否则恕不接受投诉或仲裁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(四)如因雷雨天气等因素导致比赛计时器无法工作，比赛成绩将以人工记录、摄像记录等为主，裁判组将只能提供奖励名次，无比赛用时及其他名次，敬请谅解。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(五)请参赛运动员在比赛前及当日注意登录我们的赛事网站、微博，查看最新通知或信息。同时，请保持手机畅通。</w:t>
      </w:r>
    </w:p>
    <w:p>
      <w:pPr>
        <w:widowControl/>
        <w:shd w:val="clear" w:color="auto" w:fill="FFFFFF"/>
        <w:spacing w:line="480" w:lineRule="exact"/>
        <w:jc w:val="left"/>
        <w:rPr>
          <w:rFonts w:ascii="宋体" w:hAnsi="宋体" w:cs="Helvetica"/>
          <w:b/>
          <w:kern w:val="0"/>
          <w:sz w:val="28"/>
          <w:szCs w:val="28"/>
        </w:rPr>
      </w:pPr>
      <w:r>
        <w:rPr>
          <w:rFonts w:hint="eastAsia" w:ascii="宋体" w:hAnsi="宋体" w:cs="Helvetica"/>
          <w:b/>
          <w:kern w:val="0"/>
          <w:sz w:val="28"/>
          <w:szCs w:val="28"/>
        </w:rPr>
        <w:t>十七、本规程解释权归属体彩.环中原2017自行车公开赛组委会。</w:t>
      </w:r>
    </w:p>
    <w:p>
      <w:pPr>
        <w:widowControl/>
        <w:shd w:val="clear" w:color="auto" w:fill="FFFFFF"/>
        <w:spacing w:line="480" w:lineRule="exact"/>
        <w:ind w:firstLine="562" w:firstLineChars="200"/>
        <w:jc w:val="left"/>
        <w:rPr>
          <w:rFonts w:ascii="宋体" w:hAnsi="宋体" w:cs="Helvetica"/>
          <w:b/>
          <w:kern w:val="0"/>
          <w:sz w:val="28"/>
          <w:szCs w:val="28"/>
        </w:rPr>
      </w:pPr>
    </w:p>
    <w:p>
      <w:pPr>
        <w:widowControl/>
        <w:shd w:val="clear" w:color="auto" w:fill="FFFFFF"/>
        <w:spacing w:line="480" w:lineRule="exact"/>
        <w:ind w:firstLine="562" w:firstLineChars="200"/>
        <w:jc w:val="left"/>
        <w:rPr>
          <w:rFonts w:ascii="宋体" w:hAnsi="宋体" w:cs="Helvetica"/>
          <w:b/>
          <w:kern w:val="0"/>
          <w:sz w:val="28"/>
          <w:szCs w:val="28"/>
        </w:rPr>
      </w:pPr>
    </w:p>
    <w:p>
      <w:pPr>
        <w:widowControl/>
        <w:shd w:val="clear" w:color="auto" w:fill="FFFFFF"/>
        <w:spacing w:line="480" w:lineRule="exact"/>
        <w:ind w:firstLine="562" w:firstLineChars="200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</w:p>
    <w:p>
      <w:pPr>
        <w:widowControl/>
        <w:shd w:val="clear" w:color="auto" w:fill="FFFFFF"/>
        <w:spacing w:line="480" w:lineRule="exact"/>
        <w:jc w:val="left"/>
        <w:rPr>
          <w:rFonts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附：1、自行车比赛路线图</w:t>
      </w:r>
    </w:p>
    <w:p>
      <w:pPr>
        <w:widowControl/>
        <w:shd w:val="clear" w:color="auto" w:fill="FFFFFF"/>
        <w:spacing w:line="480" w:lineRule="exact"/>
        <w:ind w:left="567" w:leftChars="270"/>
        <w:jc w:val="left"/>
        <w:rPr>
          <w:rFonts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2、电子计时器的正确安装</w:t>
      </w:r>
    </w:p>
    <w:p>
      <w:pPr>
        <w:widowControl/>
        <w:shd w:val="clear" w:color="auto" w:fill="FFFFFF"/>
        <w:spacing w:line="480" w:lineRule="exact"/>
        <w:ind w:left="567" w:leftChars="270"/>
        <w:jc w:val="left"/>
        <w:rPr>
          <w:rFonts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3、自行车车架牌固定位置图</w:t>
      </w:r>
    </w:p>
    <w:p>
      <w:pPr>
        <w:widowControl/>
        <w:shd w:val="clear" w:color="auto" w:fill="FFFFFF"/>
        <w:spacing w:line="480" w:lineRule="exact"/>
        <w:ind w:left="567" w:leftChars="270"/>
        <w:jc w:val="left"/>
        <w:rPr>
          <w:rFonts w:ascii="宋体" w:hAnsi="宋体" w:cs="Helvetica"/>
          <w:kern w:val="0"/>
          <w:sz w:val="28"/>
          <w:szCs w:val="28"/>
        </w:rPr>
      </w:pPr>
      <w:r>
        <w:rPr>
          <w:rFonts w:hint="eastAsia" w:ascii="宋体" w:hAnsi="宋体" w:cs="Helvetica"/>
          <w:kern w:val="0"/>
          <w:sz w:val="28"/>
          <w:szCs w:val="28"/>
        </w:rPr>
        <w:t>4、号码布固定位置图</w:t>
      </w:r>
    </w:p>
    <w:p>
      <w:pPr>
        <w:widowControl/>
        <w:shd w:val="clear" w:color="auto" w:fill="FFFFFF"/>
        <w:spacing w:line="480" w:lineRule="exact"/>
        <w:ind w:left="567" w:leftChars="270"/>
        <w:jc w:val="left"/>
        <w:rPr>
          <w:rFonts w:hint="eastAsia" w:ascii="宋体" w:hAnsi="宋体" w:cs="Helvetica"/>
          <w:kern w:val="0"/>
          <w:sz w:val="28"/>
          <w:szCs w:val="28"/>
        </w:rPr>
      </w:pPr>
      <w:r>
        <w:rPr>
          <w:rFonts w:ascii="宋体" w:hAnsi="宋体" w:cs="Helvetica"/>
          <w:kern w:val="0"/>
          <w:sz w:val="28"/>
          <w:szCs w:val="28"/>
        </w:rPr>
        <w:t>5</w:t>
      </w:r>
      <w:r>
        <w:rPr>
          <w:rFonts w:hint="eastAsia" w:ascii="宋体" w:hAnsi="宋体" w:cs="Helvetica"/>
          <w:kern w:val="0"/>
          <w:sz w:val="28"/>
          <w:szCs w:val="28"/>
        </w:rPr>
        <w:t>、赛事</w:t>
      </w:r>
      <w:r>
        <w:rPr>
          <w:rFonts w:ascii="宋体" w:hAnsi="宋体" w:cs="Helvetica"/>
          <w:kern w:val="0"/>
          <w:sz w:val="28"/>
          <w:szCs w:val="28"/>
        </w:rPr>
        <w:t>报名表</w:t>
      </w:r>
    </w:p>
    <w:p>
      <w:pPr>
        <w:widowControl/>
        <w:shd w:val="clear" w:color="auto" w:fill="FFFFFF"/>
        <w:spacing w:line="480" w:lineRule="exact"/>
        <w:ind w:left="567" w:leftChars="270"/>
        <w:jc w:val="left"/>
        <w:rPr>
          <w:rFonts w:ascii="宋体" w:hAnsi="宋体" w:cs="Helvetica"/>
          <w:b/>
          <w:kern w:val="0"/>
          <w:sz w:val="28"/>
          <w:szCs w:val="28"/>
        </w:rPr>
      </w:pPr>
      <w:r>
        <w:rPr>
          <w:rFonts w:ascii="宋体" w:hAnsi="宋体" w:cs="Helvetica"/>
          <w:kern w:val="0"/>
          <w:sz w:val="28"/>
          <w:szCs w:val="28"/>
        </w:rPr>
        <w:t>6</w:t>
      </w:r>
      <w:r>
        <w:rPr>
          <w:rFonts w:hint="eastAsia" w:ascii="宋体" w:hAnsi="宋体" w:cs="Helvetica"/>
          <w:kern w:val="0"/>
          <w:sz w:val="28"/>
          <w:szCs w:val="28"/>
        </w:rPr>
        <w:t>、法律责任免除与权利放弃声明书</w:t>
      </w:r>
    </w:p>
    <w:p>
      <w:pPr>
        <w:widowControl/>
        <w:shd w:val="clear" w:color="auto" w:fill="FFFFFF"/>
        <w:spacing w:line="480" w:lineRule="exact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  <w:r>
        <w:rPr>
          <w:rFonts w:ascii="宋体" w:hAnsi="宋体" w:cs="Helvetica"/>
          <w:b/>
          <w:kern w:val="0"/>
          <w:sz w:val="28"/>
          <w:szCs w:val="28"/>
        </w:rPr>
        <w:br w:type="page"/>
      </w:r>
      <w:r>
        <w:rPr>
          <w:rFonts w:hint="eastAsia" w:ascii="宋体" w:hAnsi="宋体" w:cs="Helvetica"/>
          <w:b/>
          <w:kern w:val="0"/>
          <w:sz w:val="28"/>
          <w:szCs w:val="28"/>
        </w:rPr>
        <w:t>附件1：自行车比赛路线图</w:t>
      </w:r>
    </w:p>
    <w:p>
      <w:pPr>
        <w:widowControl/>
        <w:shd w:val="clear" w:color="auto" w:fill="FFFFFF"/>
        <w:spacing w:line="480" w:lineRule="exact"/>
        <w:jc w:val="left"/>
        <w:rPr>
          <w:rFonts w:hint="eastAsia" w:ascii="宋体" w:hAnsi="宋体" w:cs="宋体"/>
          <w:kern w:val="0"/>
          <w:sz w:val="28"/>
          <w:szCs w:val="28"/>
        </w:rPr>
      </w:pPr>
      <w:r>
        <w:rPr>
          <w:rFonts w:hint="eastAsia" w:ascii="宋体" w:hAnsi="宋体" w:cs="宋体"/>
          <w:kern w:val="0"/>
          <w:sz w:val="28"/>
          <w:szCs w:val="28"/>
        </w:rPr>
        <w:t>全民健身</w:t>
      </w:r>
      <w:r>
        <w:rPr>
          <w:rFonts w:ascii="宋体" w:hAnsi="宋体" w:cs="宋体"/>
          <w:kern w:val="0"/>
          <w:sz w:val="28"/>
          <w:szCs w:val="28"/>
        </w:rPr>
        <w:t>组路线</w:t>
      </w:r>
      <w:r>
        <w:rPr>
          <w:rFonts w:hint="eastAsia" w:ascii="宋体" w:hAnsi="宋体" w:cs="宋体"/>
          <w:kern w:val="0"/>
          <w:sz w:val="28"/>
          <w:szCs w:val="28"/>
        </w:rPr>
        <w:t>：</w:t>
      </w:r>
    </w:p>
    <w:p>
      <w:pPr>
        <w:widowControl/>
        <w:spacing w:line="480" w:lineRule="exact"/>
        <w:ind w:firstLine="560" w:firstLineChars="200"/>
        <w:jc w:val="left"/>
        <w:rPr>
          <w:rFonts w:ascii="宋体" w:hAnsi="宋体" w:cs="宋体"/>
          <w:b/>
          <w:kern w:val="0"/>
          <w:sz w:val="28"/>
          <w:szCs w:val="28"/>
        </w:rPr>
      </w:pPr>
      <w:r>
        <w:rPr>
          <w:rFonts w:ascii="宋体" w:hAnsi="宋体"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4618355</wp:posOffset>
            </wp:positionV>
            <wp:extent cx="5367020" cy="3792855"/>
            <wp:effectExtent l="0" t="0" r="5080" b="17145"/>
            <wp:wrapTopAndBottom/>
            <wp:docPr id="4" name="图片 4" descr="公路车组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公路车组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67020" cy="37928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102870</wp:posOffset>
            </wp:positionV>
            <wp:extent cx="5367020" cy="3792855"/>
            <wp:effectExtent l="0" t="0" r="5080" b="17145"/>
            <wp:wrapSquare wrapText="bothSides"/>
            <wp:docPr id="7" name="图片 5" descr="微信图片_20170823083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 descr="微信图片_2017082308301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67020" cy="37928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widowControl/>
        <w:shd w:val="clear" w:color="auto" w:fill="FFFFFF"/>
        <w:spacing w:line="480" w:lineRule="exact"/>
        <w:jc w:val="left"/>
        <w:rPr>
          <w:rFonts w:ascii="宋体" w:hAnsi="宋体" w:cs="宋体"/>
          <w:kern w:val="0"/>
          <w:sz w:val="28"/>
          <w:szCs w:val="28"/>
        </w:rPr>
      </w:pPr>
      <w:r>
        <w:rPr>
          <w:rFonts w:hint="eastAsia" w:ascii="宋体" w:hAnsi="宋体" w:cs="宋体"/>
          <w:kern w:val="0"/>
          <w:sz w:val="28"/>
          <w:szCs w:val="28"/>
        </w:rPr>
        <w:t>公路赛场地路线：</w:t>
      </w:r>
    </w:p>
    <w:p>
      <w:pPr>
        <w:widowControl/>
        <w:shd w:val="clear" w:color="auto" w:fill="FFFFFF"/>
        <w:spacing w:line="480" w:lineRule="exact"/>
        <w:jc w:val="left"/>
        <w:rPr>
          <w:rFonts w:ascii="宋体" w:hAnsi="宋体" w:cs="宋体"/>
          <w:kern w:val="0"/>
          <w:sz w:val="28"/>
          <w:szCs w:val="28"/>
        </w:rPr>
      </w:pPr>
      <w:r>
        <w:rPr>
          <w:rFonts w:hint="eastAsia" w:ascii="宋体" w:hAnsi="宋体" w:cs="宋体"/>
          <w:kern w:val="0"/>
          <w:sz w:val="28"/>
          <w:szCs w:val="28"/>
        </w:rPr>
        <w:t>山地车赛场地：</w:t>
      </w:r>
    </w:p>
    <w:p>
      <w:pPr>
        <w:widowControl/>
        <w:shd w:val="clear" w:color="auto" w:fill="FFFFFF"/>
        <w:spacing w:line="480" w:lineRule="exact"/>
        <w:ind w:firstLine="560" w:firstLineChars="200"/>
        <w:jc w:val="left"/>
        <w:rPr>
          <w:rFonts w:ascii="宋体" w:hAnsi="宋体" w:cs="宋体"/>
          <w:kern w:val="0"/>
          <w:sz w:val="28"/>
          <w:szCs w:val="28"/>
        </w:rPr>
      </w:pPr>
      <w:r>
        <w:rPr>
          <w:rFonts w:ascii="宋体" w:hAnsi="宋体"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-23495</wp:posOffset>
            </wp:positionH>
            <wp:positionV relativeFrom="paragraph">
              <wp:posOffset>141605</wp:posOffset>
            </wp:positionV>
            <wp:extent cx="5367020" cy="3792855"/>
            <wp:effectExtent l="0" t="0" r="5080" b="17145"/>
            <wp:wrapTopAndBottom/>
            <wp:docPr id="6" name="图片 6" descr="山地车组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山地车组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67020" cy="37928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widowControl/>
        <w:spacing w:line="480" w:lineRule="exact"/>
        <w:ind w:firstLine="562" w:firstLineChars="200"/>
        <w:jc w:val="left"/>
        <w:rPr>
          <w:rFonts w:ascii="宋体" w:hAnsi="宋体" w:cs="Helvetica"/>
          <w:b/>
          <w:kern w:val="0"/>
          <w:sz w:val="28"/>
          <w:szCs w:val="28"/>
        </w:rPr>
      </w:pPr>
    </w:p>
    <w:p>
      <w:pPr>
        <w:widowControl/>
        <w:spacing w:line="480" w:lineRule="exact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</w:p>
    <w:p>
      <w:pPr>
        <w:widowControl/>
        <w:spacing w:line="480" w:lineRule="exact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</w:p>
    <w:p>
      <w:pPr>
        <w:widowControl/>
        <w:spacing w:line="480" w:lineRule="exact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</w:p>
    <w:p>
      <w:pPr>
        <w:widowControl/>
        <w:spacing w:line="480" w:lineRule="exact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</w:p>
    <w:p>
      <w:pPr>
        <w:widowControl/>
        <w:spacing w:line="480" w:lineRule="exact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</w:p>
    <w:p>
      <w:pPr>
        <w:widowControl/>
        <w:spacing w:line="480" w:lineRule="exact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</w:p>
    <w:p>
      <w:pPr>
        <w:widowControl/>
        <w:spacing w:line="480" w:lineRule="exact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</w:p>
    <w:p>
      <w:pPr>
        <w:widowControl/>
        <w:spacing w:line="480" w:lineRule="exact"/>
        <w:jc w:val="left"/>
        <w:rPr>
          <w:rFonts w:hint="eastAsia" w:ascii="宋体" w:hAnsi="宋体" w:cs="Helvetica"/>
          <w:b/>
          <w:kern w:val="0"/>
          <w:sz w:val="28"/>
          <w:szCs w:val="28"/>
        </w:rPr>
      </w:pPr>
    </w:p>
    <w:p>
      <w:pPr>
        <w:widowControl/>
        <w:spacing w:line="480" w:lineRule="exact"/>
        <w:jc w:val="left"/>
        <w:rPr>
          <w:rFonts w:ascii="宋体" w:hAnsi="宋体" w:cs="宋体"/>
          <w:b/>
          <w:kern w:val="0"/>
          <w:sz w:val="28"/>
          <w:szCs w:val="28"/>
        </w:rPr>
      </w:pPr>
      <w:r>
        <w:rPr>
          <w:rFonts w:ascii="宋体" w:hAnsi="宋体"/>
          <w:sz w:val="28"/>
          <w:szCs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379730</wp:posOffset>
            </wp:positionV>
            <wp:extent cx="5372100" cy="2874010"/>
            <wp:effectExtent l="0" t="0" r="0" b="2540"/>
            <wp:wrapTopAndBottom/>
            <wp:docPr id="8" name="图片 7" descr="芯片佩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芯片佩戴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2874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cs="Helvetica"/>
          <w:b/>
          <w:kern w:val="0"/>
          <w:sz w:val="28"/>
          <w:szCs w:val="28"/>
        </w:rPr>
        <w:t>附件</w:t>
      </w:r>
      <w:r>
        <w:rPr>
          <w:rFonts w:ascii="宋体" w:hAnsi="宋体" w:cs="Helvetica"/>
          <w:b/>
          <w:kern w:val="0"/>
          <w:sz w:val="28"/>
          <w:szCs w:val="28"/>
        </w:rPr>
        <w:t>2</w:t>
      </w:r>
      <w:r>
        <w:rPr>
          <w:rFonts w:hint="eastAsia" w:ascii="宋体" w:hAnsi="宋体" w:cs="Helvetica"/>
          <w:b/>
          <w:kern w:val="0"/>
          <w:sz w:val="28"/>
          <w:szCs w:val="28"/>
        </w:rPr>
        <w:t>：</w:t>
      </w:r>
      <w:r>
        <w:rPr>
          <w:rFonts w:hint="eastAsia" w:ascii="宋体" w:hAnsi="宋体" w:cs="宋体"/>
          <w:b/>
          <w:kern w:val="0"/>
          <w:sz w:val="28"/>
          <w:szCs w:val="28"/>
        </w:rPr>
        <w:t>电子计时器的正确安装</w:t>
      </w:r>
    </w:p>
    <w:p>
      <w:pPr>
        <w:widowControl/>
        <w:spacing w:line="480" w:lineRule="exact"/>
        <w:jc w:val="left"/>
        <w:rPr>
          <w:rFonts w:ascii="宋体" w:hAnsi="宋体" w:cs="宋体"/>
          <w:b/>
          <w:kern w:val="0"/>
          <w:sz w:val="28"/>
          <w:szCs w:val="28"/>
        </w:rPr>
      </w:pPr>
      <w:r>
        <w:rPr>
          <w:rFonts w:ascii="宋体" w:hAnsi="宋体" w:cs="宋体"/>
          <w:b/>
          <w:kern w:val="0"/>
          <w:sz w:val="28"/>
          <w:szCs w:val="28"/>
        </w:rPr>
        <w:br w:type="page"/>
      </w:r>
      <w:r>
        <w:rPr>
          <w:rFonts w:hint="eastAsia" w:ascii="宋体" w:hAnsi="宋体" w:cs="Helvetica"/>
          <w:b/>
          <w:kern w:val="0"/>
          <w:sz w:val="28"/>
          <w:szCs w:val="28"/>
        </w:rPr>
        <w:t>附件</w:t>
      </w:r>
      <w:r>
        <w:rPr>
          <w:rFonts w:ascii="宋体" w:hAnsi="宋体" w:cs="Helvetica"/>
          <w:b/>
          <w:kern w:val="0"/>
          <w:sz w:val="28"/>
          <w:szCs w:val="28"/>
        </w:rPr>
        <w:t>3</w:t>
      </w:r>
      <w:r>
        <w:rPr>
          <w:rFonts w:hint="eastAsia" w:ascii="宋体" w:hAnsi="宋体" w:cs="Helvetica"/>
          <w:b/>
          <w:kern w:val="0"/>
          <w:sz w:val="28"/>
          <w:szCs w:val="28"/>
        </w:rPr>
        <w:t>：自行车车架牌固定位置图</w:t>
      </w:r>
    </w:p>
    <w:p>
      <w:pPr>
        <w:widowControl/>
        <w:shd w:val="clear" w:color="auto" w:fill="FFFFFF"/>
        <w:spacing w:line="480" w:lineRule="exact"/>
        <w:jc w:val="left"/>
        <w:rPr>
          <w:rFonts w:ascii="宋体" w:hAnsi="宋体" w:cs="宋体"/>
          <w:kern w:val="0"/>
          <w:sz w:val="28"/>
          <w:szCs w:val="28"/>
        </w:rPr>
      </w:pPr>
      <w:r>
        <w:rPr>
          <w:rFonts w:ascii="宋体" w:hAnsi="宋体" w:cs="宋体"/>
          <w:kern w:val="0"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335280</wp:posOffset>
            </wp:positionV>
            <wp:extent cx="5312410" cy="3738880"/>
            <wp:effectExtent l="0" t="0" r="2540" b="13970"/>
            <wp:wrapTopAndBottom/>
            <wp:docPr id="3" name="图片 1" descr="HSI{PSH1%LUPNB`R8){Y5Y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HSI{PSH1%LUPNB`R8){Y5YQ"/>
                    <pic:cNvPicPr>
                      <a:picLocks noChangeAspect="1"/>
                    </pic:cNvPicPr>
                  </pic:nvPicPr>
                  <pic:blipFill>
                    <a:blip r:embed="rId10"/>
                    <a:srcRect l="52782" b="56110"/>
                    <a:stretch>
                      <a:fillRect/>
                    </a:stretch>
                  </pic:blipFill>
                  <pic:spPr>
                    <a:xfrm>
                      <a:off x="0" y="0"/>
                      <a:ext cx="5312410" cy="37388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kern w:val="0"/>
          <w:sz w:val="28"/>
          <w:szCs w:val="28"/>
        </w:rPr>
        <w:t>公路车：</w:t>
      </w:r>
    </w:p>
    <w:p>
      <w:pPr>
        <w:widowControl/>
        <w:spacing w:line="480" w:lineRule="exact"/>
        <w:jc w:val="left"/>
        <w:rPr>
          <w:rFonts w:ascii="宋体" w:hAnsi="宋体" w:cs="宋体"/>
          <w:kern w:val="0"/>
          <w:sz w:val="28"/>
          <w:szCs w:val="28"/>
        </w:rPr>
      </w:pPr>
      <w:r>
        <w:rPr>
          <w:rFonts w:ascii="宋体" w:hAnsi="宋体" w:cs="宋体"/>
          <w:kern w:val="0"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4207510</wp:posOffset>
            </wp:positionV>
            <wp:extent cx="5312410" cy="4138930"/>
            <wp:effectExtent l="0" t="0" r="2540" b="13970"/>
            <wp:wrapTopAndBottom/>
            <wp:docPr id="9" name="图片 9" descr="HSI{PSH1%LUPNB`R8){Y5Y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HSI{PSH1%LUPNB`R8){Y5YQ"/>
                    <pic:cNvPicPr>
                      <a:picLocks noChangeAspect="1"/>
                    </pic:cNvPicPr>
                  </pic:nvPicPr>
                  <pic:blipFill>
                    <a:blip r:embed="rId10"/>
                    <a:srcRect t="46120" r="47697"/>
                    <a:stretch>
                      <a:fillRect/>
                    </a:stretch>
                  </pic:blipFill>
                  <pic:spPr>
                    <a:xfrm>
                      <a:off x="0" y="0"/>
                      <a:ext cx="5312410" cy="41389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kern w:val="0"/>
          <w:sz w:val="28"/>
          <w:szCs w:val="28"/>
        </w:rPr>
        <w:t>山地车：</w:t>
      </w:r>
    </w:p>
    <w:p>
      <w:pPr>
        <w:widowControl/>
        <w:spacing w:line="480" w:lineRule="exact"/>
        <w:jc w:val="left"/>
        <w:rPr>
          <w:rFonts w:ascii="宋体" w:hAnsi="宋体" w:cs="宋体"/>
          <w:b/>
          <w:color w:val="FF0000"/>
          <w:kern w:val="0"/>
          <w:sz w:val="28"/>
          <w:szCs w:val="28"/>
        </w:rPr>
      </w:pPr>
      <w:r>
        <w:rPr>
          <w:rFonts w:ascii="宋体" w:hAnsi="宋体"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440690</wp:posOffset>
            </wp:positionV>
            <wp:extent cx="5342255" cy="3340735"/>
            <wp:effectExtent l="0" t="0" r="10795" b="12065"/>
            <wp:wrapTopAndBottom/>
            <wp:docPr id="2" name="图片 10" descr="HSI{PSH1%LUPNB`R8){Y5Y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0" descr="HSI{PSH1%LUPNB`R8){Y5YQ"/>
                    <pic:cNvPicPr>
                      <a:picLocks noChangeAspect="1"/>
                    </pic:cNvPicPr>
                  </pic:nvPicPr>
                  <pic:blipFill>
                    <a:blip r:embed="rId10"/>
                    <a:srcRect r="47157" b="56313"/>
                    <a:stretch>
                      <a:fillRect/>
                    </a:stretch>
                  </pic:blipFill>
                  <pic:spPr>
                    <a:xfrm>
                      <a:off x="0" y="0"/>
                      <a:ext cx="5342255" cy="33407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cs="Helvetica"/>
          <w:b/>
          <w:kern w:val="0"/>
          <w:sz w:val="28"/>
          <w:szCs w:val="28"/>
        </w:rPr>
        <w:t>附件</w:t>
      </w:r>
      <w:r>
        <w:rPr>
          <w:rFonts w:ascii="宋体" w:hAnsi="宋体" w:cs="Helvetica"/>
          <w:b/>
          <w:kern w:val="0"/>
          <w:sz w:val="28"/>
          <w:szCs w:val="28"/>
        </w:rPr>
        <w:t>4</w:t>
      </w:r>
      <w:r>
        <w:rPr>
          <w:rFonts w:hint="eastAsia" w:ascii="宋体" w:hAnsi="宋体" w:cs="Helvetica"/>
          <w:b/>
          <w:kern w:val="0"/>
          <w:sz w:val="28"/>
          <w:szCs w:val="28"/>
        </w:rPr>
        <w:t>：</w:t>
      </w:r>
      <w:r>
        <w:rPr>
          <w:rFonts w:hint="eastAsia" w:ascii="宋体" w:hAnsi="宋体" w:cs="Helvetica"/>
          <w:b/>
          <w:color w:val="000000"/>
          <w:kern w:val="0"/>
          <w:sz w:val="28"/>
          <w:szCs w:val="28"/>
        </w:rPr>
        <w:t>号码布固定位置图</w:t>
      </w:r>
    </w:p>
    <w:p>
      <w:pPr>
        <w:widowControl/>
        <w:spacing w:line="480" w:lineRule="exact"/>
        <w:ind w:firstLine="562" w:firstLineChars="200"/>
        <w:jc w:val="left"/>
        <w:rPr>
          <w:rFonts w:ascii="宋体" w:hAnsi="宋体" w:cs="宋体"/>
          <w:b/>
          <w:kern w:val="0"/>
          <w:sz w:val="28"/>
          <w:szCs w:val="28"/>
        </w:rPr>
      </w:pPr>
    </w:p>
    <w:p>
      <w:pPr>
        <w:spacing w:line="560" w:lineRule="exact"/>
        <w:jc w:val="left"/>
        <w:rPr>
          <w:rFonts w:ascii="仿宋" w:hAnsi="仿宋" w:eastAsia="仿宋"/>
          <w:sz w:val="32"/>
          <w:szCs w:val="32"/>
        </w:rPr>
      </w:pPr>
      <w:r>
        <w:rPr>
          <w:rFonts w:ascii="宋体" w:hAnsi="宋体" w:cs="宋体"/>
          <w:b/>
          <w:kern w:val="0"/>
          <w:sz w:val="28"/>
          <w:szCs w:val="28"/>
        </w:rPr>
        <w:br w:type="page"/>
      </w:r>
      <w:r>
        <w:rPr>
          <w:rFonts w:hint="eastAsia" w:ascii="宋体" w:hAnsi="宋体" w:cs="Helvetica"/>
          <w:b/>
          <w:kern w:val="0"/>
          <w:sz w:val="28"/>
          <w:szCs w:val="28"/>
        </w:rPr>
        <w:t>附件5：</w:t>
      </w:r>
    </w:p>
    <w:p>
      <w:pPr>
        <w:widowControl/>
        <w:shd w:val="clear" w:color="auto" w:fill="FFFFFF"/>
        <w:spacing w:line="480" w:lineRule="exact"/>
        <w:jc w:val="center"/>
        <w:rPr>
          <w:rFonts w:ascii="宋体" w:hAnsi="宋体"/>
          <w:b/>
          <w:color w:val="000000"/>
          <w:sz w:val="44"/>
          <w:szCs w:val="44"/>
        </w:rPr>
      </w:pPr>
      <w:bookmarkStart w:id="0" w:name="_Hlk493331441"/>
      <w:r>
        <w:rPr>
          <w:rFonts w:hint="eastAsia" w:ascii="宋体" w:hAnsi="宋体"/>
          <w:b/>
          <w:color w:val="000000"/>
          <w:sz w:val="44"/>
          <w:szCs w:val="44"/>
        </w:rPr>
        <w:t>体彩·环中原2017自行车公开赛（郑州站）</w:t>
      </w:r>
    </w:p>
    <w:p>
      <w:pPr>
        <w:widowControl/>
        <w:shd w:val="clear" w:color="auto" w:fill="FFFFFF"/>
        <w:spacing w:line="480" w:lineRule="exact"/>
        <w:jc w:val="center"/>
        <w:rPr>
          <w:rFonts w:ascii="宋体" w:hAnsi="宋体"/>
          <w:b/>
          <w:color w:val="000000"/>
          <w:sz w:val="44"/>
          <w:szCs w:val="44"/>
        </w:rPr>
      </w:pPr>
      <w:r>
        <w:rPr>
          <w:rFonts w:hint="eastAsia" w:ascii="宋体" w:hAnsi="宋体"/>
          <w:b/>
          <w:color w:val="000000"/>
          <w:sz w:val="44"/>
          <w:szCs w:val="44"/>
        </w:rPr>
        <w:t>暨第二届环龙湖自行车公开赛</w:t>
      </w:r>
    </w:p>
    <w:bookmarkEnd w:id="0"/>
    <w:p>
      <w:pPr>
        <w:widowControl/>
        <w:shd w:val="clear" w:color="auto" w:fill="FFFFFF"/>
        <w:spacing w:line="480" w:lineRule="exact"/>
        <w:jc w:val="center"/>
        <w:rPr>
          <w:rFonts w:hint="eastAsia" w:ascii="宋体" w:hAnsi="宋体"/>
          <w:b/>
          <w:sz w:val="44"/>
          <w:szCs w:val="44"/>
        </w:rPr>
      </w:pPr>
      <w:r>
        <w:rPr>
          <w:rFonts w:hint="eastAsia" w:ascii="宋体" w:hAnsi="宋体"/>
          <w:b/>
          <w:sz w:val="44"/>
          <w:szCs w:val="44"/>
        </w:rPr>
        <w:t>报名表</w:t>
      </w:r>
    </w:p>
    <w:tbl>
      <w:tblPr>
        <w:tblStyle w:val="3"/>
        <w:tblW w:w="9477" w:type="dxa"/>
        <w:jc w:val="center"/>
        <w:tblInd w:w="-102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30"/>
        <w:gridCol w:w="527"/>
        <w:gridCol w:w="539"/>
        <w:gridCol w:w="515"/>
        <w:gridCol w:w="527"/>
        <w:gridCol w:w="527"/>
        <w:gridCol w:w="527"/>
        <w:gridCol w:w="527"/>
        <w:gridCol w:w="655"/>
        <w:gridCol w:w="1683"/>
        <w:gridCol w:w="1260"/>
        <w:gridCol w:w="12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5" w:hRule="atLeast"/>
          <w:jc w:val="center"/>
        </w:trPr>
        <w:tc>
          <w:tcPr>
            <w:tcW w:w="930" w:type="dxa"/>
            <w:vMerge w:val="restart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方正黑体简体" w:eastAsia="方正黑体简体"/>
                <w:b/>
                <w:color w:val="000000"/>
                <w:sz w:val="24"/>
                <w:szCs w:val="24"/>
              </w:rPr>
              <w:t>姓 名</w:t>
            </w:r>
          </w:p>
        </w:tc>
        <w:tc>
          <w:tcPr>
            <w:tcW w:w="527" w:type="dxa"/>
            <w:vMerge w:val="restart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方正黑体简体" w:eastAsia="方正黑体简体"/>
                <w:b/>
                <w:color w:val="000000"/>
                <w:sz w:val="24"/>
                <w:szCs w:val="24"/>
              </w:rPr>
              <w:t>性别</w:t>
            </w:r>
          </w:p>
        </w:tc>
        <w:tc>
          <w:tcPr>
            <w:tcW w:w="539" w:type="dxa"/>
            <w:vMerge w:val="restart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方正黑体简体" w:eastAsia="方正黑体简体"/>
                <w:b/>
                <w:color w:val="000000"/>
                <w:sz w:val="24"/>
                <w:szCs w:val="24"/>
              </w:rPr>
              <w:t>年龄</w:t>
            </w:r>
          </w:p>
        </w:tc>
        <w:tc>
          <w:tcPr>
            <w:tcW w:w="3278" w:type="dxa"/>
            <w:gridSpan w:val="6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  <w:r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  <w:t>组  别</w:t>
            </w:r>
          </w:p>
        </w:tc>
        <w:tc>
          <w:tcPr>
            <w:tcW w:w="1683" w:type="dxa"/>
            <w:vMerge w:val="restart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方正黑体简体" w:eastAsia="方正黑体简体"/>
                <w:b/>
                <w:color w:val="000000"/>
                <w:sz w:val="24"/>
                <w:szCs w:val="24"/>
              </w:rPr>
              <w:t>身份证号码</w:t>
            </w:r>
          </w:p>
        </w:tc>
        <w:tc>
          <w:tcPr>
            <w:tcW w:w="1260" w:type="dxa"/>
            <w:vMerge w:val="restart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方正黑体简体" w:eastAsia="方正黑体简体"/>
                <w:b/>
                <w:color w:val="000000"/>
                <w:sz w:val="24"/>
                <w:szCs w:val="24"/>
              </w:rPr>
              <w:t>微信、QQ</w:t>
            </w:r>
          </w:p>
        </w:tc>
        <w:tc>
          <w:tcPr>
            <w:tcW w:w="1260" w:type="dxa"/>
            <w:vMerge w:val="restart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方正黑体简体" w:eastAsia="方正黑体简体"/>
                <w:b/>
                <w:color w:val="000000"/>
                <w:sz w:val="24"/>
                <w:szCs w:val="24"/>
              </w:rPr>
              <w:t>联系电话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1" w:hRule="atLeast"/>
          <w:jc w:val="center"/>
        </w:trPr>
        <w:tc>
          <w:tcPr>
            <w:tcW w:w="930" w:type="dxa"/>
            <w:vMerge w:val="continue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vMerge w:val="continue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39" w:type="dxa"/>
            <w:vMerge w:val="continue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1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18"/>
                <w:szCs w:val="18"/>
              </w:rPr>
            </w:pPr>
            <w:r>
              <w:rPr>
                <w:rFonts w:hint="eastAsia" w:ascii="方正黑体简体" w:eastAsia="方正黑体简体"/>
                <w:b/>
                <w:color w:val="000000"/>
                <w:sz w:val="18"/>
                <w:szCs w:val="18"/>
              </w:rPr>
              <w:t>精英</w:t>
            </w:r>
          </w:p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18"/>
                <w:szCs w:val="18"/>
              </w:rPr>
            </w:pPr>
            <w:r>
              <w:rPr>
                <w:rFonts w:hint="eastAsia" w:ascii="方正黑体简体" w:eastAsia="方正黑体简体"/>
                <w:b/>
                <w:color w:val="000000"/>
                <w:sz w:val="18"/>
                <w:szCs w:val="18"/>
              </w:rPr>
              <w:t>男子组</w:t>
            </w: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18"/>
                <w:szCs w:val="18"/>
              </w:rPr>
            </w:pPr>
            <w:r>
              <w:rPr>
                <w:rFonts w:hint="eastAsia" w:ascii="方正黑体简体" w:eastAsia="方正黑体简体"/>
                <w:b/>
                <w:color w:val="000000"/>
                <w:sz w:val="18"/>
                <w:szCs w:val="18"/>
              </w:rPr>
              <w:t>山地男甲</w:t>
            </w: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  <w:r>
              <w:rPr>
                <w:rFonts w:hint="eastAsia" w:ascii="方正黑体简体" w:eastAsia="方正黑体简体"/>
                <w:b/>
                <w:color w:val="000000"/>
                <w:sz w:val="18"/>
                <w:szCs w:val="18"/>
              </w:rPr>
              <w:t>山地男乙</w:t>
            </w: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  <w:r>
              <w:rPr>
                <w:rFonts w:hint="eastAsia" w:ascii="方正黑体简体" w:eastAsia="方正黑体简体"/>
                <w:b/>
                <w:color w:val="000000"/>
                <w:sz w:val="18"/>
                <w:szCs w:val="18"/>
              </w:rPr>
              <w:t>山地女甲</w:t>
            </w: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  <w:r>
              <w:rPr>
                <w:rFonts w:hint="eastAsia" w:ascii="方正黑体简体" w:eastAsia="方正黑体简体"/>
                <w:b/>
                <w:color w:val="000000"/>
                <w:sz w:val="18"/>
                <w:szCs w:val="18"/>
              </w:rPr>
              <w:t>山地女乙</w:t>
            </w:r>
          </w:p>
        </w:tc>
        <w:tc>
          <w:tcPr>
            <w:tcW w:w="65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rPr>
                <w:rFonts w:hint="eastAsia" w:ascii="方正黑体简体" w:eastAsia="方正黑体简体"/>
                <w:b/>
                <w:color w:val="000000"/>
                <w:sz w:val="18"/>
                <w:szCs w:val="18"/>
              </w:rPr>
            </w:pPr>
            <w:r>
              <w:rPr>
                <w:rFonts w:hint="eastAsia" w:ascii="方正黑体简体" w:eastAsia="方正黑体简体"/>
                <w:b/>
                <w:color w:val="000000"/>
                <w:sz w:val="18"/>
                <w:szCs w:val="18"/>
              </w:rPr>
              <w:t>全民体验   组</w:t>
            </w:r>
          </w:p>
        </w:tc>
        <w:tc>
          <w:tcPr>
            <w:tcW w:w="1683" w:type="dxa"/>
            <w:vMerge w:val="continue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vMerge w:val="continue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vMerge w:val="continue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4" w:hRule="exact"/>
          <w:jc w:val="center"/>
        </w:trPr>
        <w:tc>
          <w:tcPr>
            <w:tcW w:w="93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39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1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65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683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4" w:hRule="exact"/>
          <w:jc w:val="center"/>
        </w:trPr>
        <w:tc>
          <w:tcPr>
            <w:tcW w:w="93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39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1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65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683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4" w:hRule="exact"/>
          <w:jc w:val="center"/>
        </w:trPr>
        <w:tc>
          <w:tcPr>
            <w:tcW w:w="93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39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1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65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683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4" w:hRule="exact"/>
          <w:jc w:val="center"/>
        </w:trPr>
        <w:tc>
          <w:tcPr>
            <w:tcW w:w="93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39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1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65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683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4" w:hRule="exact"/>
          <w:jc w:val="center"/>
        </w:trPr>
        <w:tc>
          <w:tcPr>
            <w:tcW w:w="93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39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1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65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683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4" w:hRule="exact"/>
          <w:jc w:val="center"/>
        </w:trPr>
        <w:tc>
          <w:tcPr>
            <w:tcW w:w="93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39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1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65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683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4" w:hRule="exact"/>
          <w:jc w:val="center"/>
        </w:trPr>
        <w:tc>
          <w:tcPr>
            <w:tcW w:w="93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39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1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65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683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4" w:hRule="exact"/>
          <w:jc w:val="center"/>
        </w:trPr>
        <w:tc>
          <w:tcPr>
            <w:tcW w:w="93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39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1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65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683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4" w:hRule="exact"/>
          <w:jc w:val="center"/>
        </w:trPr>
        <w:tc>
          <w:tcPr>
            <w:tcW w:w="93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39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1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65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683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4" w:hRule="exact"/>
          <w:jc w:val="center"/>
        </w:trPr>
        <w:tc>
          <w:tcPr>
            <w:tcW w:w="93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39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1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65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683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4" w:hRule="exact"/>
          <w:jc w:val="center"/>
        </w:trPr>
        <w:tc>
          <w:tcPr>
            <w:tcW w:w="93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39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1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527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655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683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pStyle w:val="4"/>
              <w:ind w:firstLine="0" w:firstLineChars="0"/>
              <w:jc w:val="center"/>
              <w:rPr>
                <w:rFonts w:hint="eastAsia" w:ascii="方正黑体简体" w:eastAsia="方正黑体简体"/>
                <w:b/>
                <w:color w:val="000000"/>
                <w:sz w:val="28"/>
                <w:szCs w:val="28"/>
              </w:rPr>
            </w:pPr>
          </w:p>
        </w:tc>
      </w:tr>
    </w:tbl>
    <w:p>
      <w:pPr>
        <w:spacing w:line="1000" w:lineRule="exact"/>
        <w:rPr>
          <w:rFonts w:hint="eastAsia"/>
          <w:color w:val="000000"/>
          <w:sz w:val="30"/>
          <w:szCs w:val="30"/>
        </w:rPr>
      </w:pPr>
      <w:r>
        <w:rPr>
          <w:rFonts w:hint="eastAsia"/>
          <w:sz w:val="30"/>
          <w:szCs w:val="30"/>
        </w:rPr>
        <w:t>备注：填表时请在所报项目中打“∨”，可以兼报年龄组别</w:t>
      </w:r>
    </w:p>
    <w:p>
      <w:pPr>
        <w:widowControl/>
        <w:jc w:val="left"/>
        <w:rPr>
          <w:rFonts w:ascii="宋体" w:hAnsi="宋体" w:cs="Helvetica"/>
          <w:b/>
          <w:kern w:val="0"/>
          <w:sz w:val="28"/>
          <w:szCs w:val="28"/>
        </w:rPr>
      </w:pPr>
      <w:r>
        <w:br w:type="page"/>
      </w:r>
      <w:r>
        <w:rPr>
          <w:rFonts w:hint="eastAsia" w:ascii="宋体" w:hAnsi="宋体" w:cs="Helvetica"/>
          <w:b/>
          <w:kern w:val="0"/>
          <w:sz w:val="28"/>
          <w:szCs w:val="28"/>
        </w:rPr>
        <w:t>附件</w:t>
      </w:r>
      <w:r>
        <w:rPr>
          <w:rFonts w:ascii="宋体" w:hAnsi="宋体" w:cs="Helvetica"/>
          <w:b/>
          <w:kern w:val="0"/>
          <w:sz w:val="28"/>
          <w:szCs w:val="28"/>
        </w:rPr>
        <w:t>6</w:t>
      </w:r>
      <w:r>
        <w:rPr>
          <w:rFonts w:hint="eastAsia" w:ascii="宋体" w:hAnsi="宋体" w:cs="Helvetica"/>
          <w:b/>
          <w:kern w:val="0"/>
          <w:sz w:val="28"/>
          <w:szCs w:val="28"/>
        </w:rPr>
        <w:t>：</w:t>
      </w:r>
    </w:p>
    <w:p>
      <w:pPr>
        <w:widowControl/>
        <w:shd w:val="clear" w:color="auto" w:fill="FFFFFF"/>
        <w:spacing w:line="480" w:lineRule="exact"/>
        <w:jc w:val="center"/>
        <w:rPr>
          <w:rFonts w:ascii="宋体" w:hAnsi="宋体"/>
          <w:b/>
          <w:color w:val="000000"/>
          <w:sz w:val="44"/>
          <w:szCs w:val="44"/>
        </w:rPr>
      </w:pPr>
      <w:r>
        <w:rPr>
          <w:rFonts w:hint="eastAsia" w:ascii="宋体" w:hAnsi="宋体"/>
          <w:b/>
          <w:color w:val="000000"/>
          <w:sz w:val="44"/>
          <w:szCs w:val="44"/>
        </w:rPr>
        <w:t>体彩·环中原2017自行车公开赛（郑州站）</w:t>
      </w:r>
    </w:p>
    <w:p>
      <w:pPr>
        <w:widowControl/>
        <w:shd w:val="clear" w:color="auto" w:fill="FFFFFF"/>
        <w:spacing w:line="480" w:lineRule="exact"/>
        <w:jc w:val="center"/>
        <w:rPr>
          <w:rFonts w:ascii="宋体" w:hAnsi="宋体"/>
          <w:b/>
          <w:color w:val="000000"/>
          <w:sz w:val="44"/>
          <w:szCs w:val="44"/>
        </w:rPr>
      </w:pPr>
      <w:r>
        <w:rPr>
          <w:rFonts w:hint="eastAsia" w:ascii="宋体" w:hAnsi="宋体"/>
          <w:b/>
          <w:color w:val="000000"/>
          <w:sz w:val="44"/>
          <w:szCs w:val="44"/>
        </w:rPr>
        <w:t>暨第二届环龙湖自行车公开赛</w:t>
      </w:r>
    </w:p>
    <w:p>
      <w:pPr>
        <w:widowControl/>
        <w:shd w:val="clear" w:color="auto" w:fill="FFFFFF"/>
        <w:spacing w:line="480" w:lineRule="exact"/>
        <w:jc w:val="center"/>
        <w:rPr>
          <w:rFonts w:ascii="宋体" w:hAnsi="宋体"/>
          <w:b/>
          <w:sz w:val="44"/>
          <w:szCs w:val="44"/>
        </w:rPr>
      </w:pPr>
      <w:r>
        <w:rPr>
          <w:rFonts w:hint="eastAsia" w:ascii="宋体" w:hAnsi="宋体"/>
          <w:b/>
          <w:sz w:val="44"/>
          <w:szCs w:val="44"/>
        </w:rPr>
        <w:t>法律责任免除与权利放弃声明书</w:t>
      </w:r>
    </w:p>
    <w:p>
      <w:pPr>
        <w:ind w:firstLine="480" w:firstLineChars="150"/>
        <w:rPr>
          <w:rFonts w:hint="eastAsia" w:ascii="宋体" w:hAnsi="宋体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>（1）本人自愿参加体彩·环中原2017自行车公开赛（郑州站）暨第二届环龙湖自行车公开赛（以下统称比赛)。</w:t>
      </w:r>
    </w:p>
    <w:p>
      <w:pPr>
        <w:ind w:firstLine="480" w:firstLineChars="150"/>
        <w:rPr>
          <w:rFonts w:hint="eastAsia" w:ascii="宋体" w:hAnsi="宋体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>（2）本人全面理解并同意遵守竞赛组委会所制订的各项规程、规则、规定、要求及采取的措施。</w:t>
      </w:r>
    </w:p>
    <w:p>
      <w:pPr>
        <w:ind w:firstLine="480" w:firstLineChars="150"/>
        <w:rPr>
          <w:rFonts w:hint="eastAsia" w:ascii="宋体" w:hAnsi="宋体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>（3）所有参赛人员须是长期进行体育锻炼、身体健康、无不适宜参加自行车比赛的疾病，如因自身疾病在比赛中导致意外的，组委会概不负责。</w:t>
      </w:r>
    </w:p>
    <w:p>
      <w:pPr>
        <w:ind w:firstLine="480" w:firstLineChars="150"/>
        <w:rPr>
          <w:rFonts w:hint="eastAsia" w:ascii="宋体" w:hAnsi="宋体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>（4）本人全面理解参赛可能出现的风险，且已准备必要的防范措施；本人愿意承担比赛期间发生的自身意外风险责任，且同意主办方对于比赛期间因比赛造成的伤害、死亡或其他任何形式的损失不承担任何形式的赔偿。</w:t>
      </w:r>
    </w:p>
    <w:p>
      <w:pPr>
        <w:ind w:firstLine="480" w:firstLineChars="150"/>
        <w:rPr>
          <w:rFonts w:hint="eastAsia" w:ascii="宋体" w:hAnsi="宋体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>（5）本人同意接受主办方在比赛期间提供的现场急救性质的医务治疗，但在医院救治等发生的相关费用由本人自理。</w:t>
      </w:r>
    </w:p>
    <w:p>
      <w:pPr>
        <w:ind w:firstLine="480" w:firstLineChars="150"/>
        <w:rPr>
          <w:rFonts w:hint="eastAsia" w:ascii="宋体" w:hAnsi="宋体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>（6）本人授权主办方及指定媒体无偿使用本人的肖像、姓名、声音和其它个人资料用于比赛的组织和推广。</w:t>
      </w:r>
    </w:p>
    <w:p>
      <w:pPr>
        <w:ind w:firstLine="480" w:firstLineChars="150"/>
        <w:rPr>
          <w:rFonts w:hint="eastAsia" w:ascii="宋体" w:hAnsi="宋体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>（7）本人同意向主办方提供有效的身份证件和资料用于核实本人身份，并同意承担因身份证件和资料不实所产生的全部责任。</w:t>
      </w:r>
    </w:p>
    <w:p>
      <w:pPr>
        <w:ind w:left="59" w:leftChars="28" w:firstLine="480" w:firstLineChars="150"/>
        <w:rPr>
          <w:rFonts w:hint="eastAsia" w:ascii="宋体" w:hAnsi="宋体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>（8）本人同意主办方以本人为被保险人投保人身意外险。</w:t>
      </w:r>
    </w:p>
    <w:p>
      <w:pPr>
        <w:ind w:left="59" w:leftChars="28" w:firstLine="480" w:firstLineChars="150"/>
        <w:rPr>
          <w:rFonts w:hint="eastAsia" w:ascii="宋体" w:hAnsi="宋体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>（9）本人或法定代理人已认真阅读并全面理解以上内容，且对上述所有内容予以确认并承担相应的法律责任。</w:t>
      </w:r>
    </w:p>
    <w:p>
      <w:pPr>
        <w:ind w:firstLine="480" w:firstLineChars="150"/>
        <w:rPr>
          <w:rFonts w:hint="eastAsia" w:ascii="宋体" w:hAnsi="宋体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>（10）群众参与组，以参与为重，成绩为辅，对于比赛期间发生的自身意外风险，组委会只做现场处理，其它费用完全由个人承担。</w:t>
      </w:r>
    </w:p>
    <w:p>
      <w:pPr>
        <w:rPr>
          <w:rFonts w:hint="eastAsia" w:ascii="宋体" w:hAnsi="宋体"/>
          <w:sz w:val="32"/>
          <w:szCs w:val="32"/>
        </w:rPr>
      </w:pPr>
    </w:p>
    <w:p>
      <w:pPr>
        <w:rPr>
          <w:rFonts w:hint="eastAsia" w:ascii="宋体" w:hAnsi="宋体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>本人（监护人）签字：          身份证号：</w:t>
      </w:r>
    </w:p>
    <w:p>
      <w:pPr>
        <w:rPr>
          <w:rFonts w:hint="eastAsia" w:ascii="宋体" w:hAnsi="宋体"/>
          <w:sz w:val="32"/>
          <w:szCs w:val="32"/>
        </w:rPr>
      </w:pPr>
    </w:p>
    <w:p>
      <w:pPr>
        <w:ind w:firstLine="5600" w:firstLineChars="1750"/>
        <w:rPr>
          <w:rFonts w:hint="eastAsia" w:ascii="宋体" w:hAnsi="宋体"/>
          <w:sz w:val="32"/>
          <w:szCs w:val="32"/>
        </w:rPr>
      </w:pPr>
    </w:p>
    <w:p>
      <w:pPr>
        <w:ind w:firstLine="5600" w:firstLineChars="1750"/>
        <w:rPr>
          <w:rFonts w:hint="eastAsia" w:ascii="宋体" w:hAnsi="宋体"/>
          <w:sz w:val="32"/>
          <w:szCs w:val="32"/>
        </w:rPr>
      </w:pPr>
    </w:p>
    <w:p>
      <w:pPr>
        <w:ind w:firstLine="5600" w:firstLineChars="1750"/>
        <w:rPr>
          <w:rFonts w:hint="eastAsia" w:ascii="宋体" w:hAnsi="宋体"/>
          <w:sz w:val="32"/>
          <w:szCs w:val="32"/>
        </w:rPr>
      </w:pPr>
    </w:p>
    <w:p>
      <w:pPr>
        <w:ind w:firstLine="5600" w:firstLineChars="1750"/>
        <w:rPr>
          <w:rFonts w:hint="eastAsia" w:ascii="宋体" w:hAnsi="宋体"/>
          <w:sz w:val="32"/>
          <w:szCs w:val="32"/>
        </w:rPr>
      </w:pPr>
    </w:p>
    <w:p>
      <w:pPr>
        <w:ind w:firstLine="5600" w:firstLineChars="1750"/>
        <w:rPr>
          <w:rFonts w:hint="eastAsia" w:ascii="宋体" w:hAnsi="宋体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>201</w:t>
      </w:r>
      <w:r>
        <w:rPr>
          <w:rFonts w:ascii="宋体" w:hAnsi="宋体"/>
          <w:sz w:val="32"/>
          <w:szCs w:val="32"/>
        </w:rPr>
        <w:t>7</w:t>
      </w:r>
      <w:r>
        <w:rPr>
          <w:rFonts w:hint="eastAsia" w:ascii="宋体" w:hAnsi="宋体"/>
          <w:sz w:val="32"/>
          <w:szCs w:val="32"/>
        </w:rPr>
        <w:t>年</w:t>
      </w:r>
      <w:r>
        <w:rPr>
          <w:rFonts w:ascii="宋体" w:hAnsi="宋体"/>
          <w:sz w:val="32"/>
          <w:szCs w:val="32"/>
        </w:rPr>
        <w:t xml:space="preserve">   </w:t>
      </w:r>
      <w:r>
        <w:rPr>
          <w:rFonts w:hint="eastAsia" w:ascii="宋体" w:hAnsi="宋体"/>
          <w:sz w:val="32"/>
          <w:szCs w:val="32"/>
        </w:rPr>
        <w:t>月</w:t>
      </w:r>
      <w:r>
        <w:rPr>
          <w:rFonts w:ascii="宋体" w:hAnsi="宋体"/>
          <w:sz w:val="32"/>
          <w:szCs w:val="32"/>
        </w:rPr>
        <w:t xml:space="preserve">   </w:t>
      </w:r>
      <w:r>
        <w:rPr>
          <w:rFonts w:hint="eastAsia" w:ascii="宋体" w:hAnsi="宋体"/>
          <w:sz w:val="32"/>
          <w:szCs w:val="32"/>
        </w:rPr>
        <w:t>日</w:t>
      </w:r>
    </w:p>
    <w:p/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新宋体">
    <w:panose1 w:val="02010609030101010101"/>
    <w:charset w:val="86"/>
    <w:family w:val="modern"/>
    <w:pitch w:val="default"/>
    <w:sig w:usb0="00000003" w:usb1="288F0000" w:usb2="00000006" w:usb3="00000000" w:csb0="00040001" w:csb1="00000000"/>
  </w:font>
  <w:font w:name="方正黑体简体">
    <w:altName w:val="微软雅黑"/>
    <w:panose1 w:val="03000509000000000000"/>
    <w:charset w:val="86"/>
    <w:family w:val="script"/>
    <w:pitch w:val="default"/>
    <w:sig w:usb0="00000000" w:usb1="00000000" w:usb2="00000010" w:usb3="00000000" w:csb0="00040000" w:csb1="00000000"/>
  </w:font>
  <w:font w:name="Helvetica">
    <w:altName w:val="Arial"/>
    <w:panose1 w:val="020B0604020202030204"/>
    <w:charset w:val="00"/>
    <w:family w:val="swiss"/>
    <w:pitch w:val="default"/>
    <w:sig w:usb0="00000000" w:usb1="00000000" w:usb2="00000000" w:usb3="00000000" w:csb0="00000093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B9E59D8"/>
    <w:rsid w:val="4B9E59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样式 首行缩进:  8.0 字符"/>
    <w:basedOn w:val="1"/>
    <w:qFormat/>
    <w:uiPriority w:val="0"/>
    <w:pPr>
      <w:ind w:firstLine="2340" w:firstLineChars="780"/>
    </w:pPr>
    <w:rPr>
      <w:rFonts w:eastAsia="仿宋_GB2312" w:cs="宋体"/>
      <w:sz w:val="3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h</Company>
  <Pages>1</Pages>
  <Words>0</Words>
  <Characters>0</Characters>
  <Lines>0</Lines>
  <Paragraphs>0</Paragraphs>
  <ScaleCrop>false</ScaleCrop>
  <LinksUpToDate>false</LinksUpToDate>
  <CharactersWithSpaces>0</CharactersWithSpaces>
  <Application>WPS Office_10.1.0.6749_F1E327BC-269C-435d-A152-05C5408002CA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2017-09-19T01:25:00Z</dcterms:created>
  <dc:creator>Administrator</dc:creator>
  <cp:lastModifiedBy>Administrator</cp:lastModifiedBy>
  <dcterms:modified xsi:type="dcterms:W3CDTF">2017-09-19T01:27:10Z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2052-10.1.0.6749</vt:lpwstr>
  </property>
</Properties>
</file>